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87C3" w14:textId="32B3BAA3" w:rsidR="00AB2618" w:rsidRPr="00594554" w:rsidRDefault="00AB2618" w:rsidP="00AB2618">
      <w:pPr>
        <w:spacing w:after="0" w:line="360" w:lineRule="auto"/>
        <w:jc w:val="both"/>
        <w:rPr>
          <w:rFonts w:ascii="Arial" w:eastAsia="Times New Roman" w:hAnsi="Arial" w:cs="Arial"/>
          <w:sz w:val="38"/>
          <w:szCs w:val="38"/>
        </w:rPr>
      </w:pPr>
      <w:r w:rsidRPr="00594554">
        <w:rPr>
          <w:rFonts w:ascii="Arial" w:eastAsia="Times New Roman" w:hAnsi="Arial" w:cs="Arial"/>
          <w:sz w:val="38"/>
          <w:szCs w:val="38"/>
        </w:rPr>
        <w:t>AEROSEM VT</w:t>
      </w:r>
      <w:r w:rsidR="002540D0">
        <w:rPr>
          <w:rFonts w:ascii="Arial" w:eastAsia="Times New Roman" w:hAnsi="Arial" w:cs="Arial"/>
          <w:sz w:val="38"/>
          <w:szCs w:val="38"/>
        </w:rPr>
        <w:t xml:space="preserve">, neu </w:t>
      </w:r>
      <w:r w:rsidRPr="00594554">
        <w:rPr>
          <w:rFonts w:ascii="Arial" w:eastAsia="Times New Roman" w:hAnsi="Arial" w:cs="Arial"/>
          <w:sz w:val="38"/>
          <w:szCs w:val="38"/>
        </w:rPr>
        <w:t>mit Profiline Komfortsteuerung</w:t>
      </w:r>
    </w:p>
    <w:p w14:paraId="0ABEF0B1" w14:textId="4E8638D7" w:rsidR="002A0F82" w:rsidRPr="00594554" w:rsidRDefault="00F4355B" w:rsidP="00622EEF">
      <w:pPr>
        <w:spacing w:after="0" w:line="360" w:lineRule="auto"/>
        <w:jc w:val="both"/>
        <w:rPr>
          <w:rFonts w:ascii="Arial" w:hAnsi="Arial" w:cs="Arial"/>
          <w:b/>
          <w:bCs/>
          <w:color w:val="000000" w:themeColor="text1"/>
          <w:sz w:val="36"/>
          <w:szCs w:val="36"/>
        </w:rPr>
      </w:pPr>
      <w:r w:rsidRPr="00594554">
        <w:rPr>
          <w:rFonts w:ascii="Arial" w:eastAsia="Times New Roman" w:hAnsi="Arial" w:cs="Arial"/>
          <w:sz w:val="36"/>
          <w:szCs w:val="36"/>
        </w:rPr>
        <w:t>Bodenschonend, kompakt und wendig</w:t>
      </w:r>
    </w:p>
    <w:p w14:paraId="37CBA2EB" w14:textId="77777777" w:rsidR="00885B75" w:rsidRPr="00052A87" w:rsidRDefault="00885B75" w:rsidP="5BBA2248">
      <w:pPr>
        <w:spacing w:after="0" w:line="360" w:lineRule="auto"/>
        <w:jc w:val="both"/>
        <w:rPr>
          <w:rFonts w:ascii="Arial" w:eastAsia="Arial Nova" w:hAnsi="Arial" w:cs="Arial"/>
          <w:sz w:val="24"/>
          <w:szCs w:val="24"/>
        </w:rPr>
      </w:pPr>
    </w:p>
    <w:p w14:paraId="70184C6C" w14:textId="7A75D19B" w:rsidR="00CC78C2" w:rsidRPr="00594554" w:rsidRDefault="00F4355B" w:rsidP="5BBA2248">
      <w:pPr>
        <w:spacing w:after="0" w:line="360" w:lineRule="auto"/>
        <w:jc w:val="both"/>
        <w:rPr>
          <w:rFonts w:ascii="Arial" w:eastAsia="Arial Nova" w:hAnsi="Arial" w:cs="Arial"/>
          <w:sz w:val="24"/>
          <w:szCs w:val="24"/>
        </w:rPr>
      </w:pPr>
      <w:r w:rsidRPr="00594554">
        <w:rPr>
          <w:rFonts w:ascii="Arial" w:eastAsia="Arial Nova" w:hAnsi="Arial" w:cs="Arial"/>
          <w:sz w:val="24"/>
          <w:szCs w:val="24"/>
        </w:rPr>
        <w:t xml:space="preserve">Vielseitig wie </w:t>
      </w:r>
      <w:r w:rsidR="00B575DE" w:rsidRPr="00594554">
        <w:rPr>
          <w:rFonts w:ascii="Arial" w:eastAsia="Arial Nova" w:hAnsi="Arial" w:cs="Arial"/>
          <w:sz w:val="24"/>
          <w:szCs w:val="24"/>
        </w:rPr>
        <w:t xml:space="preserve">die Einsatzfelder in der </w:t>
      </w:r>
      <w:r w:rsidRPr="00594554">
        <w:rPr>
          <w:rFonts w:ascii="Arial" w:eastAsia="Arial Nova" w:hAnsi="Arial" w:cs="Arial"/>
          <w:sz w:val="24"/>
          <w:szCs w:val="24"/>
        </w:rPr>
        <w:t>Landwirt</w:t>
      </w:r>
      <w:r w:rsidR="00B575DE" w:rsidRPr="00594554">
        <w:rPr>
          <w:rFonts w:ascii="Arial" w:eastAsia="Arial Nova" w:hAnsi="Arial" w:cs="Arial"/>
          <w:sz w:val="24"/>
          <w:szCs w:val="24"/>
        </w:rPr>
        <w:t>schaft</w:t>
      </w:r>
      <w:r w:rsidRPr="00594554">
        <w:rPr>
          <w:rFonts w:ascii="Arial" w:eastAsia="Arial Nova" w:hAnsi="Arial" w:cs="Arial"/>
          <w:sz w:val="24"/>
          <w:szCs w:val="24"/>
        </w:rPr>
        <w:t>, so gestalte</w:t>
      </w:r>
      <w:r w:rsidR="00F57A95">
        <w:rPr>
          <w:rFonts w:ascii="Arial" w:eastAsia="Arial Nova" w:hAnsi="Arial" w:cs="Arial"/>
          <w:sz w:val="24"/>
          <w:szCs w:val="24"/>
        </w:rPr>
        <w:t>n</w:t>
      </w:r>
      <w:r w:rsidRPr="00594554">
        <w:rPr>
          <w:rFonts w:ascii="Arial" w:eastAsia="Arial Nova" w:hAnsi="Arial" w:cs="Arial"/>
          <w:sz w:val="24"/>
          <w:szCs w:val="24"/>
        </w:rPr>
        <w:t xml:space="preserve"> sich die </w:t>
      </w:r>
      <w:r w:rsidR="00B575DE" w:rsidRPr="00594554">
        <w:rPr>
          <w:rFonts w:ascii="Arial" w:eastAsia="Arial Nova" w:hAnsi="Arial" w:cs="Arial"/>
          <w:sz w:val="24"/>
          <w:szCs w:val="24"/>
        </w:rPr>
        <w:t>pneumatische</w:t>
      </w:r>
      <w:r w:rsidR="00F57A95">
        <w:rPr>
          <w:rFonts w:ascii="Arial" w:eastAsia="Arial Nova" w:hAnsi="Arial" w:cs="Arial"/>
          <w:sz w:val="24"/>
          <w:szCs w:val="24"/>
        </w:rPr>
        <w:t>n</w:t>
      </w:r>
      <w:r w:rsidR="00B575DE" w:rsidRPr="00594554">
        <w:rPr>
          <w:rFonts w:ascii="Arial" w:eastAsia="Arial Nova" w:hAnsi="Arial" w:cs="Arial"/>
          <w:sz w:val="24"/>
          <w:szCs w:val="24"/>
        </w:rPr>
        <w:t xml:space="preserve"> </w:t>
      </w:r>
      <w:r w:rsidR="008C0857" w:rsidRPr="00594554">
        <w:rPr>
          <w:rFonts w:ascii="Arial" w:eastAsia="Arial Nova" w:hAnsi="Arial" w:cs="Arial"/>
          <w:sz w:val="24"/>
          <w:szCs w:val="24"/>
        </w:rPr>
        <w:t>gezogene</w:t>
      </w:r>
      <w:r w:rsidR="00F57A95">
        <w:rPr>
          <w:rFonts w:ascii="Arial" w:eastAsia="Arial Nova" w:hAnsi="Arial" w:cs="Arial"/>
          <w:sz w:val="24"/>
          <w:szCs w:val="24"/>
        </w:rPr>
        <w:t>n</w:t>
      </w:r>
      <w:r w:rsidR="008C0857" w:rsidRPr="00594554">
        <w:rPr>
          <w:rFonts w:ascii="Arial" w:eastAsia="Arial Nova" w:hAnsi="Arial" w:cs="Arial"/>
          <w:sz w:val="24"/>
          <w:szCs w:val="24"/>
        </w:rPr>
        <w:t xml:space="preserve"> Sä</w:t>
      </w:r>
      <w:r w:rsidR="00204E18" w:rsidRPr="00594554">
        <w:rPr>
          <w:rFonts w:ascii="Arial" w:eastAsia="Arial Nova" w:hAnsi="Arial" w:cs="Arial"/>
          <w:sz w:val="24"/>
          <w:szCs w:val="24"/>
        </w:rPr>
        <w:t>kombination</w:t>
      </w:r>
      <w:r w:rsidR="00F57A95">
        <w:rPr>
          <w:rFonts w:ascii="Arial" w:eastAsia="Arial Nova" w:hAnsi="Arial" w:cs="Arial"/>
          <w:sz w:val="24"/>
          <w:szCs w:val="24"/>
        </w:rPr>
        <w:t>en</w:t>
      </w:r>
      <w:r w:rsidR="008C0857" w:rsidRPr="00594554">
        <w:rPr>
          <w:rFonts w:ascii="Arial" w:eastAsia="Arial Nova" w:hAnsi="Arial" w:cs="Arial"/>
          <w:sz w:val="24"/>
          <w:szCs w:val="24"/>
        </w:rPr>
        <w:t xml:space="preserve"> </w:t>
      </w:r>
      <w:r w:rsidRPr="00594554">
        <w:rPr>
          <w:rFonts w:ascii="Arial" w:eastAsia="Arial Nova" w:hAnsi="Arial" w:cs="Arial"/>
          <w:sz w:val="24"/>
          <w:szCs w:val="24"/>
        </w:rPr>
        <w:t>AEROSEM VT</w:t>
      </w:r>
      <w:r w:rsidR="00913805">
        <w:rPr>
          <w:rFonts w:ascii="Arial" w:eastAsia="Arial Nova" w:hAnsi="Arial" w:cs="Arial"/>
          <w:sz w:val="24"/>
          <w:szCs w:val="24"/>
        </w:rPr>
        <w:t xml:space="preserve"> 5000 DD </w:t>
      </w:r>
      <w:r w:rsidR="008A7BFD">
        <w:rPr>
          <w:rFonts w:ascii="Arial" w:eastAsia="Arial Nova" w:hAnsi="Arial" w:cs="Arial"/>
          <w:sz w:val="24"/>
          <w:szCs w:val="24"/>
        </w:rPr>
        <w:t>mit 5</w:t>
      </w:r>
      <w:r w:rsidR="002340B6">
        <w:rPr>
          <w:rFonts w:ascii="Arial" w:eastAsia="Arial Nova" w:hAnsi="Arial" w:cs="Arial"/>
          <w:sz w:val="24"/>
          <w:szCs w:val="24"/>
        </w:rPr>
        <w:t>,0</w:t>
      </w:r>
      <w:r w:rsidR="008A7BFD">
        <w:rPr>
          <w:rFonts w:ascii="Arial" w:eastAsia="Arial Nova" w:hAnsi="Arial" w:cs="Arial"/>
          <w:sz w:val="24"/>
          <w:szCs w:val="24"/>
        </w:rPr>
        <w:t xml:space="preserve"> m </w:t>
      </w:r>
      <w:r w:rsidR="00913805">
        <w:rPr>
          <w:rFonts w:ascii="Arial" w:eastAsia="Arial Nova" w:hAnsi="Arial" w:cs="Arial"/>
          <w:sz w:val="24"/>
          <w:szCs w:val="24"/>
        </w:rPr>
        <w:t xml:space="preserve">und </w:t>
      </w:r>
      <w:r w:rsidR="002340B6">
        <w:rPr>
          <w:rFonts w:ascii="Arial" w:eastAsia="Arial Nova" w:hAnsi="Arial" w:cs="Arial"/>
          <w:sz w:val="24"/>
          <w:szCs w:val="24"/>
        </w:rPr>
        <w:t xml:space="preserve">AEROSEM </w:t>
      </w:r>
      <w:r w:rsidR="00913805">
        <w:rPr>
          <w:rFonts w:ascii="Arial" w:eastAsia="Arial Nova" w:hAnsi="Arial" w:cs="Arial"/>
          <w:sz w:val="24"/>
          <w:szCs w:val="24"/>
        </w:rPr>
        <w:t>VT 6000 DD</w:t>
      </w:r>
      <w:r w:rsidRPr="00594554">
        <w:rPr>
          <w:rFonts w:ascii="Arial" w:eastAsia="Arial Nova" w:hAnsi="Arial" w:cs="Arial"/>
          <w:sz w:val="24"/>
          <w:szCs w:val="24"/>
        </w:rPr>
        <w:t xml:space="preserve"> </w:t>
      </w:r>
      <w:r w:rsidR="008A7BFD">
        <w:rPr>
          <w:rFonts w:ascii="Arial" w:eastAsia="Arial Nova" w:hAnsi="Arial" w:cs="Arial"/>
          <w:sz w:val="24"/>
          <w:szCs w:val="24"/>
        </w:rPr>
        <w:t>mit 6,0 m Arbeitsbreite</w:t>
      </w:r>
      <w:r w:rsidR="004B5433">
        <w:rPr>
          <w:rFonts w:ascii="Arial" w:eastAsia="Arial Nova" w:hAnsi="Arial" w:cs="Arial"/>
          <w:sz w:val="24"/>
          <w:szCs w:val="24"/>
        </w:rPr>
        <w:t>,</w:t>
      </w:r>
      <w:r w:rsidR="008A7BFD">
        <w:rPr>
          <w:rFonts w:ascii="Arial" w:eastAsia="Arial Nova" w:hAnsi="Arial" w:cs="Arial"/>
          <w:sz w:val="24"/>
          <w:szCs w:val="24"/>
        </w:rPr>
        <w:t xml:space="preserve"> </w:t>
      </w:r>
      <w:r w:rsidR="001A2D3E">
        <w:rPr>
          <w:rFonts w:ascii="Arial" w:eastAsia="Arial Nova" w:hAnsi="Arial" w:cs="Arial"/>
          <w:sz w:val="24"/>
          <w:szCs w:val="24"/>
        </w:rPr>
        <w:t xml:space="preserve">neu </w:t>
      </w:r>
      <w:r w:rsidRPr="00594554">
        <w:rPr>
          <w:rFonts w:ascii="Arial" w:eastAsia="Arial Nova" w:hAnsi="Arial" w:cs="Arial"/>
          <w:sz w:val="24"/>
          <w:szCs w:val="24"/>
        </w:rPr>
        <w:t>mit Profiline Komfortsteuerung.</w:t>
      </w:r>
    </w:p>
    <w:p w14:paraId="3A3DBA4F" w14:textId="062BE13D" w:rsidR="5BBA2248" w:rsidRPr="00594554" w:rsidRDefault="5BBA2248" w:rsidP="5BBA2248">
      <w:pPr>
        <w:spacing w:after="0" w:line="360" w:lineRule="auto"/>
        <w:jc w:val="both"/>
        <w:rPr>
          <w:rFonts w:ascii="Arial" w:eastAsia="Arial Nova" w:hAnsi="Arial" w:cs="Arial"/>
          <w:sz w:val="24"/>
          <w:szCs w:val="24"/>
        </w:rPr>
      </w:pPr>
    </w:p>
    <w:p w14:paraId="44EF6117" w14:textId="576245B0" w:rsidR="005D2ACE" w:rsidRPr="00594554" w:rsidRDefault="001A2F95" w:rsidP="5BBA2248">
      <w:pPr>
        <w:spacing w:after="0" w:line="360" w:lineRule="auto"/>
        <w:jc w:val="both"/>
        <w:rPr>
          <w:rFonts w:ascii="Arial" w:eastAsia="Arial Nova" w:hAnsi="Arial" w:cs="Arial"/>
          <w:b/>
          <w:bCs/>
          <w:color w:val="000000" w:themeColor="text1"/>
          <w:sz w:val="24"/>
          <w:szCs w:val="24"/>
          <w:lang w:eastAsia="de-DE"/>
        </w:rPr>
      </w:pPr>
      <w:r w:rsidRPr="00594554">
        <w:rPr>
          <w:rFonts w:ascii="Arial" w:eastAsia="Arial Nova" w:hAnsi="Arial" w:cs="Arial"/>
          <w:b/>
          <w:bCs/>
          <w:color w:val="000000" w:themeColor="text1"/>
          <w:sz w:val="24"/>
          <w:szCs w:val="24"/>
          <w:lang w:eastAsia="de-DE"/>
        </w:rPr>
        <w:t>Komfort</w:t>
      </w:r>
      <w:r w:rsidR="00323575" w:rsidRPr="00594554">
        <w:rPr>
          <w:rFonts w:ascii="Arial" w:eastAsia="Arial Nova" w:hAnsi="Arial" w:cs="Arial"/>
          <w:b/>
          <w:bCs/>
          <w:color w:val="000000" w:themeColor="text1"/>
          <w:sz w:val="24"/>
          <w:szCs w:val="24"/>
          <w:lang w:eastAsia="de-DE"/>
        </w:rPr>
        <w:t>abel bedient</w:t>
      </w:r>
    </w:p>
    <w:p w14:paraId="729826FA" w14:textId="0FB1F0ED" w:rsidR="001A2F95" w:rsidRPr="00594554" w:rsidRDefault="001A2F95" w:rsidP="5BBA2248">
      <w:pPr>
        <w:spacing w:after="0" w:line="360" w:lineRule="auto"/>
        <w:jc w:val="both"/>
        <w:rPr>
          <w:rFonts w:ascii="Arial" w:eastAsia="Arial Nova" w:hAnsi="Arial" w:cs="Arial"/>
          <w:sz w:val="24"/>
          <w:szCs w:val="24"/>
        </w:rPr>
      </w:pPr>
      <w:r w:rsidRPr="00594554">
        <w:rPr>
          <w:rFonts w:ascii="Arial" w:eastAsia="Arial Nova" w:hAnsi="Arial" w:cs="Arial"/>
          <w:sz w:val="24"/>
          <w:szCs w:val="24"/>
        </w:rPr>
        <w:t xml:space="preserve">Profiline beschreibt die Komfortsteuerung aller hydraulischen Funktionen der </w:t>
      </w:r>
      <w:r w:rsidR="00F4355B" w:rsidRPr="00594554">
        <w:rPr>
          <w:rFonts w:ascii="Arial" w:eastAsia="Arial Nova" w:hAnsi="Arial" w:cs="Arial"/>
          <w:sz w:val="24"/>
          <w:szCs w:val="24"/>
        </w:rPr>
        <w:t>AEROSEM VT</w:t>
      </w:r>
      <w:r w:rsidRPr="00594554">
        <w:rPr>
          <w:rFonts w:ascii="Arial" w:eastAsia="Arial Nova" w:hAnsi="Arial" w:cs="Arial"/>
          <w:sz w:val="24"/>
          <w:szCs w:val="24"/>
        </w:rPr>
        <w:t xml:space="preserve">. Dabei </w:t>
      </w:r>
      <w:r w:rsidR="00F4355B" w:rsidRPr="00594554">
        <w:rPr>
          <w:rFonts w:ascii="Arial" w:eastAsia="Arial Nova" w:hAnsi="Arial" w:cs="Arial"/>
          <w:sz w:val="24"/>
          <w:szCs w:val="24"/>
        </w:rPr>
        <w:t>wird die Maschine</w:t>
      </w:r>
      <w:r w:rsidRPr="00594554">
        <w:rPr>
          <w:rFonts w:ascii="Arial" w:eastAsia="Arial Nova" w:hAnsi="Arial" w:cs="Arial"/>
          <w:sz w:val="24"/>
          <w:szCs w:val="24"/>
        </w:rPr>
        <w:t xml:space="preserve"> über die Load-Sensing</w:t>
      </w:r>
      <w:r w:rsidR="005552DC" w:rsidRPr="00594554">
        <w:rPr>
          <w:rFonts w:ascii="Arial" w:eastAsia="Arial Nova" w:hAnsi="Arial" w:cs="Arial"/>
          <w:sz w:val="24"/>
          <w:szCs w:val="24"/>
        </w:rPr>
        <w:t>-</w:t>
      </w:r>
      <w:r w:rsidRPr="00594554">
        <w:rPr>
          <w:rFonts w:ascii="Arial" w:eastAsia="Arial Nova" w:hAnsi="Arial" w:cs="Arial"/>
          <w:sz w:val="24"/>
          <w:szCs w:val="24"/>
        </w:rPr>
        <w:t xml:space="preserve">Anschlüsse des Traktors mit Öl versorgt und alle Werkzeuge </w:t>
      </w:r>
      <w:r w:rsidR="005552DC" w:rsidRPr="00594554">
        <w:rPr>
          <w:rFonts w:ascii="Arial" w:eastAsia="Arial Nova" w:hAnsi="Arial" w:cs="Arial"/>
          <w:sz w:val="24"/>
          <w:szCs w:val="24"/>
        </w:rPr>
        <w:t xml:space="preserve">werden </w:t>
      </w:r>
      <w:r w:rsidRPr="00594554">
        <w:rPr>
          <w:rFonts w:ascii="Arial" w:eastAsia="Arial Nova" w:hAnsi="Arial" w:cs="Arial"/>
          <w:sz w:val="24"/>
          <w:szCs w:val="24"/>
        </w:rPr>
        <w:t xml:space="preserve">über einen Hydraulikblock elektrohydraulisch angesteuert. Die Bedienung erfolgt per Tastendruck am Terminal oder automatisiert per Task Controller über Section und Variable Rate Control. Alle Arbeitswerkzeuge werden dabei automatisch und exakt positioniert. Die Regelung </w:t>
      </w:r>
      <w:r w:rsidR="00F4355B" w:rsidRPr="00594554">
        <w:rPr>
          <w:rFonts w:ascii="Arial" w:eastAsia="Arial Nova" w:hAnsi="Arial" w:cs="Arial"/>
          <w:sz w:val="24"/>
          <w:szCs w:val="24"/>
        </w:rPr>
        <w:t>des</w:t>
      </w:r>
      <w:r w:rsidRPr="00594554">
        <w:rPr>
          <w:rFonts w:ascii="Arial" w:eastAsia="Arial Nova" w:hAnsi="Arial" w:cs="Arial"/>
          <w:sz w:val="24"/>
          <w:szCs w:val="24"/>
        </w:rPr>
        <w:t xml:space="preserve"> Schardruck</w:t>
      </w:r>
      <w:r w:rsidR="00F4355B" w:rsidRPr="00594554">
        <w:rPr>
          <w:rFonts w:ascii="Arial" w:eastAsia="Arial Nova" w:hAnsi="Arial" w:cs="Arial"/>
          <w:sz w:val="24"/>
          <w:szCs w:val="24"/>
        </w:rPr>
        <w:t>s</w:t>
      </w:r>
      <w:r w:rsidRPr="00594554">
        <w:rPr>
          <w:rFonts w:ascii="Arial" w:eastAsia="Arial Nova" w:hAnsi="Arial" w:cs="Arial"/>
          <w:sz w:val="24"/>
          <w:szCs w:val="24"/>
        </w:rPr>
        <w:t xml:space="preserve"> erfolgt </w:t>
      </w:r>
      <w:r w:rsidR="00F4355B" w:rsidRPr="00594554">
        <w:rPr>
          <w:rFonts w:ascii="Arial" w:eastAsia="Arial Nova" w:hAnsi="Arial" w:cs="Arial"/>
          <w:sz w:val="24"/>
          <w:szCs w:val="24"/>
        </w:rPr>
        <w:t xml:space="preserve">nun </w:t>
      </w:r>
      <w:r w:rsidR="00C266BB" w:rsidRPr="00594554">
        <w:rPr>
          <w:rFonts w:ascii="Arial" w:eastAsia="Arial Nova" w:hAnsi="Arial" w:cs="Arial"/>
          <w:sz w:val="24"/>
          <w:szCs w:val="24"/>
        </w:rPr>
        <w:t xml:space="preserve">ebenfalls </w:t>
      </w:r>
      <w:r w:rsidRPr="00594554">
        <w:rPr>
          <w:rFonts w:ascii="Arial" w:eastAsia="Arial Nova" w:hAnsi="Arial" w:cs="Arial"/>
          <w:sz w:val="24"/>
          <w:szCs w:val="24"/>
        </w:rPr>
        <w:t>automatisch.</w:t>
      </w:r>
    </w:p>
    <w:p w14:paraId="29BFE337" w14:textId="419897CD" w:rsidR="5BBA2248" w:rsidRPr="00594554" w:rsidRDefault="5BBA2248" w:rsidP="5BBA2248">
      <w:pPr>
        <w:spacing w:after="0" w:line="360" w:lineRule="auto"/>
        <w:jc w:val="both"/>
        <w:rPr>
          <w:rFonts w:ascii="Arial" w:eastAsia="Arial Nova" w:hAnsi="Arial" w:cs="Arial"/>
          <w:sz w:val="24"/>
          <w:szCs w:val="24"/>
        </w:rPr>
      </w:pPr>
    </w:p>
    <w:p w14:paraId="0C41879D" w14:textId="5DB489C6" w:rsidR="00FB2306" w:rsidRPr="00594554" w:rsidRDefault="001A2F95" w:rsidP="5BBA2248">
      <w:pPr>
        <w:spacing w:after="0" w:line="360" w:lineRule="auto"/>
        <w:jc w:val="both"/>
        <w:rPr>
          <w:rFonts w:ascii="Arial" w:eastAsia="Arial Nova" w:hAnsi="Arial" w:cs="Arial"/>
          <w:b/>
          <w:bCs/>
          <w:color w:val="000000" w:themeColor="text1"/>
          <w:sz w:val="24"/>
          <w:szCs w:val="24"/>
          <w:lang w:eastAsia="de-DE"/>
        </w:rPr>
      </w:pPr>
      <w:r w:rsidRPr="00594554">
        <w:rPr>
          <w:rFonts w:ascii="Arial" w:eastAsia="Arial Nova" w:hAnsi="Arial" w:cs="Arial"/>
          <w:b/>
          <w:bCs/>
          <w:color w:val="000000" w:themeColor="text1"/>
          <w:sz w:val="24"/>
          <w:szCs w:val="24"/>
          <w:lang w:eastAsia="de-DE"/>
        </w:rPr>
        <w:t>Exakt einstellen und dabei Zeit sparen</w:t>
      </w:r>
    </w:p>
    <w:p w14:paraId="678F9901" w14:textId="713E486B" w:rsidR="001A2F95" w:rsidRPr="00594554" w:rsidRDefault="001A2F95" w:rsidP="5BBA2248">
      <w:pPr>
        <w:spacing w:after="0" w:line="360" w:lineRule="auto"/>
        <w:jc w:val="both"/>
        <w:rPr>
          <w:rFonts w:ascii="Arial" w:eastAsia="Arial Nova" w:hAnsi="Arial" w:cs="Arial"/>
          <w:sz w:val="24"/>
          <w:szCs w:val="24"/>
        </w:rPr>
      </w:pPr>
      <w:r w:rsidRPr="00594554">
        <w:rPr>
          <w:rFonts w:ascii="Arial" w:eastAsia="Arial Nova" w:hAnsi="Arial" w:cs="Arial"/>
          <w:sz w:val="24"/>
          <w:szCs w:val="24"/>
        </w:rPr>
        <w:t>Während de</w:t>
      </w:r>
      <w:r w:rsidR="00C83120" w:rsidRPr="00594554">
        <w:rPr>
          <w:rFonts w:ascii="Arial" w:eastAsia="Arial Nova" w:hAnsi="Arial" w:cs="Arial"/>
          <w:sz w:val="24"/>
          <w:szCs w:val="24"/>
        </w:rPr>
        <w:t>s</w:t>
      </w:r>
      <w:r w:rsidRPr="00594554">
        <w:rPr>
          <w:rFonts w:ascii="Arial" w:eastAsia="Arial Nova" w:hAnsi="Arial" w:cs="Arial"/>
          <w:sz w:val="24"/>
          <w:szCs w:val="24"/>
        </w:rPr>
        <w:t xml:space="preserve"> Arbeitseinsatz</w:t>
      </w:r>
      <w:r w:rsidR="00C83120" w:rsidRPr="00594554">
        <w:rPr>
          <w:rFonts w:ascii="Arial" w:eastAsia="Arial Nova" w:hAnsi="Arial" w:cs="Arial"/>
          <w:sz w:val="24"/>
          <w:szCs w:val="24"/>
        </w:rPr>
        <w:t>es</w:t>
      </w:r>
      <w:r w:rsidRPr="00594554">
        <w:rPr>
          <w:rFonts w:ascii="Arial" w:eastAsia="Arial Nova" w:hAnsi="Arial" w:cs="Arial"/>
          <w:sz w:val="24"/>
          <w:szCs w:val="24"/>
        </w:rPr>
        <w:t xml:space="preserve"> lassen sich die Werkzeuge an die jeweiligen Bedingungen präzise anpassen. Unabhängig von Section Control lassen sich auch Hub- und Senkreihenfolgen der Werkzeuge zeit- oder wegbasiert einstellen. Eine Deaktivierung einzelner Werkzeuge ist ebenfalls möglich.</w:t>
      </w:r>
      <w:r w:rsidR="00F4355B" w:rsidRPr="00594554">
        <w:rPr>
          <w:rFonts w:ascii="Arial" w:eastAsia="Arial Nova" w:hAnsi="Arial" w:cs="Arial"/>
          <w:sz w:val="24"/>
          <w:szCs w:val="24"/>
        </w:rPr>
        <w:t xml:space="preserve"> </w:t>
      </w:r>
      <w:r w:rsidRPr="00594554">
        <w:rPr>
          <w:rFonts w:ascii="Arial" w:eastAsia="Arial Nova" w:hAnsi="Arial" w:cs="Arial"/>
          <w:sz w:val="24"/>
          <w:szCs w:val="24"/>
        </w:rPr>
        <w:t>Die Sensorüberwachung ermöglicht einen selbstständigen Klappvorgang der Maschine.</w:t>
      </w:r>
    </w:p>
    <w:p w14:paraId="0C301D97" w14:textId="799CDBE0" w:rsidR="5BBA2248" w:rsidRPr="00594554" w:rsidRDefault="5BBA2248" w:rsidP="5BBA2248">
      <w:pPr>
        <w:spacing w:after="0" w:line="360" w:lineRule="auto"/>
        <w:jc w:val="both"/>
        <w:rPr>
          <w:rFonts w:ascii="Arial" w:eastAsia="Arial Nova" w:hAnsi="Arial" w:cs="Arial"/>
          <w:sz w:val="24"/>
          <w:szCs w:val="24"/>
        </w:rPr>
      </w:pPr>
    </w:p>
    <w:p w14:paraId="05A0035D" w14:textId="329B84D5" w:rsidR="001A2F95" w:rsidRPr="00594554" w:rsidRDefault="001A2F95" w:rsidP="5BBA2248">
      <w:pPr>
        <w:spacing w:after="0" w:line="360" w:lineRule="auto"/>
        <w:jc w:val="both"/>
        <w:rPr>
          <w:rFonts w:ascii="Arial" w:eastAsia="Arial Nova" w:hAnsi="Arial" w:cs="Arial"/>
          <w:b/>
          <w:bCs/>
          <w:color w:val="000000" w:themeColor="text1"/>
          <w:sz w:val="24"/>
          <w:szCs w:val="24"/>
          <w:lang w:eastAsia="de-DE"/>
        </w:rPr>
      </w:pPr>
      <w:r w:rsidRPr="00594554">
        <w:rPr>
          <w:rFonts w:ascii="Arial" w:eastAsia="Arial Nova" w:hAnsi="Arial" w:cs="Arial"/>
          <w:b/>
          <w:bCs/>
          <w:color w:val="000000" w:themeColor="text1"/>
          <w:sz w:val="24"/>
          <w:szCs w:val="24"/>
          <w:lang w:eastAsia="de-DE"/>
        </w:rPr>
        <w:t>Vorgewendesteuerung Headland Control</w:t>
      </w:r>
    </w:p>
    <w:p w14:paraId="0750DFBB" w14:textId="77777777" w:rsidR="001A2F95" w:rsidRPr="00594554" w:rsidRDefault="001A2F95" w:rsidP="5BBA2248">
      <w:pPr>
        <w:spacing w:after="0" w:line="360" w:lineRule="auto"/>
        <w:jc w:val="both"/>
        <w:rPr>
          <w:rFonts w:ascii="Arial" w:eastAsia="Arial Nova" w:hAnsi="Arial" w:cs="Arial"/>
          <w:sz w:val="24"/>
          <w:szCs w:val="24"/>
        </w:rPr>
      </w:pPr>
      <w:r w:rsidRPr="00594554">
        <w:rPr>
          <w:rFonts w:ascii="Arial" w:eastAsia="Arial Nova" w:hAnsi="Arial" w:cs="Arial"/>
          <w:sz w:val="24"/>
          <w:szCs w:val="24"/>
        </w:rPr>
        <w:t>Die Funktion Vorgewendesteuerung (Headland Control) setzt die Maschine punktgenau an der Vorgewendelinie aus und wieder ein. Ohne Task Controller erfolgt die Bedienung per Knopfdruck. Bei der Verwendung der Task Controller Funktionen TC-GEO/TC-SC geschieht das Heben und Senken über deren Signal.</w:t>
      </w:r>
    </w:p>
    <w:p w14:paraId="162139ED" w14:textId="150D9D60" w:rsidR="00C660A1" w:rsidRDefault="00C660A1">
      <w:pPr>
        <w:rPr>
          <w:rFonts w:ascii="Arial" w:eastAsia="Arial Nova" w:hAnsi="Arial" w:cs="Arial"/>
          <w:sz w:val="24"/>
          <w:szCs w:val="24"/>
        </w:rPr>
      </w:pPr>
      <w:r>
        <w:rPr>
          <w:rFonts w:ascii="Arial" w:eastAsia="Arial Nova" w:hAnsi="Arial" w:cs="Arial"/>
          <w:sz w:val="24"/>
          <w:szCs w:val="24"/>
        </w:rPr>
        <w:br w:type="page"/>
      </w:r>
    </w:p>
    <w:p w14:paraId="3E49D126" w14:textId="2C3258BD" w:rsidR="00BB166B" w:rsidRPr="00594554" w:rsidRDefault="001A2F95" w:rsidP="5BBA2248">
      <w:pPr>
        <w:spacing w:after="0" w:line="360" w:lineRule="auto"/>
        <w:jc w:val="both"/>
        <w:rPr>
          <w:rFonts w:ascii="Arial" w:eastAsia="Arial Nova" w:hAnsi="Arial" w:cs="Arial"/>
          <w:b/>
          <w:bCs/>
          <w:color w:val="000000" w:themeColor="text1"/>
          <w:sz w:val="24"/>
          <w:szCs w:val="24"/>
          <w:lang w:eastAsia="de-DE"/>
        </w:rPr>
      </w:pPr>
      <w:r w:rsidRPr="00594554">
        <w:rPr>
          <w:rFonts w:ascii="Arial" w:eastAsia="Arial Nova" w:hAnsi="Arial" w:cs="Arial"/>
          <w:b/>
          <w:bCs/>
          <w:color w:val="000000" w:themeColor="text1"/>
          <w:sz w:val="24"/>
          <w:szCs w:val="24"/>
          <w:lang w:eastAsia="de-DE"/>
        </w:rPr>
        <w:lastRenderedPageBreak/>
        <w:t>Task Controller Geo</w:t>
      </w:r>
    </w:p>
    <w:p w14:paraId="324113DC" w14:textId="351E7479" w:rsidR="00824210" w:rsidRPr="00594554" w:rsidRDefault="001A2F95" w:rsidP="5BBA2248">
      <w:pPr>
        <w:spacing w:after="0" w:line="360" w:lineRule="auto"/>
        <w:jc w:val="both"/>
        <w:rPr>
          <w:rFonts w:ascii="Arial" w:eastAsia="Arial Nova" w:hAnsi="Arial" w:cs="Arial"/>
          <w:sz w:val="24"/>
          <w:szCs w:val="24"/>
        </w:rPr>
      </w:pPr>
      <w:r w:rsidRPr="00594554">
        <w:rPr>
          <w:rFonts w:ascii="Arial" w:eastAsia="Arial Nova" w:hAnsi="Arial" w:cs="Arial"/>
          <w:sz w:val="24"/>
          <w:szCs w:val="24"/>
        </w:rPr>
        <w:t xml:space="preserve">Mittels den Freischaltungen Task Controller Geo ist eine Maschinenbedienung über Applikationskarten möglich. Die Arbeitstiefe der </w:t>
      </w:r>
      <w:r w:rsidR="00824210" w:rsidRPr="00594554">
        <w:rPr>
          <w:rFonts w:ascii="Arial" w:eastAsia="Arial Nova" w:hAnsi="Arial" w:cs="Arial"/>
          <w:sz w:val="24"/>
          <w:szCs w:val="24"/>
        </w:rPr>
        <w:t>Kreiselegge</w:t>
      </w:r>
      <w:r w:rsidRPr="00594554">
        <w:rPr>
          <w:rFonts w:ascii="Arial" w:eastAsia="Arial Nova" w:hAnsi="Arial" w:cs="Arial"/>
          <w:sz w:val="24"/>
          <w:szCs w:val="24"/>
        </w:rPr>
        <w:t xml:space="preserve">, Schardruck </w:t>
      </w:r>
      <w:r w:rsidR="00C83120" w:rsidRPr="00594554">
        <w:rPr>
          <w:rFonts w:ascii="Arial" w:eastAsia="Arial Nova" w:hAnsi="Arial" w:cs="Arial"/>
          <w:sz w:val="24"/>
          <w:szCs w:val="24"/>
        </w:rPr>
        <w:t>sowie</w:t>
      </w:r>
      <w:r w:rsidRPr="00594554">
        <w:rPr>
          <w:rFonts w:ascii="Arial" w:eastAsia="Arial Nova" w:hAnsi="Arial" w:cs="Arial"/>
          <w:sz w:val="24"/>
          <w:szCs w:val="24"/>
        </w:rPr>
        <w:t xml:space="preserve"> Saat- und Düngermengen werden dann teilflächenspezifisch angesteuert. Damit können wertvolle Ressourcen effizient eingesetzt und dadurch eingespart werden.</w:t>
      </w:r>
    </w:p>
    <w:p w14:paraId="6334F0C3" w14:textId="77777777" w:rsidR="00594554" w:rsidRPr="00594554" w:rsidRDefault="00594554" w:rsidP="5BBA2248">
      <w:pPr>
        <w:spacing w:after="0" w:line="360" w:lineRule="auto"/>
        <w:jc w:val="both"/>
        <w:rPr>
          <w:rFonts w:ascii="Arial" w:eastAsia="Arial Nova" w:hAnsi="Arial" w:cs="Arial"/>
          <w:sz w:val="24"/>
          <w:szCs w:val="24"/>
        </w:rPr>
      </w:pPr>
    </w:p>
    <w:p w14:paraId="3B0A0E95" w14:textId="77777777" w:rsidR="006C40AF" w:rsidRPr="00594554" w:rsidRDefault="006C40AF" w:rsidP="006C40AF">
      <w:pPr>
        <w:spacing w:line="360" w:lineRule="auto"/>
        <w:ind w:right="283"/>
        <w:rPr>
          <w:rFonts w:ascii="Arial" w:hAnsi="Arial" w:cs="Arial"/>
          <w:b/>
        </w:rPr>
      </w:pPr>
      <w:r w:rsidRPr="00594554">
        <w:rPr>
          <w:rFonts w:ascii="Arial" w:hAnsi="Arial" w:cs="Arial"/>
          <w:b/>
        </w:rPr>
        <w:t>Bildvorschau:</w:t>
      </w:r>
    </w:p>
    <w:tbl>
      <w:tblPr>
        <w:tblStyle w:val="Tabellenraster"/>
        <w:tblW w:w="0" w:type="auto"/>
        <w:tblLook w:val="04A0" w:firstRow="1" w:lastRow="0" w:firstColumn="1" w:lastColumn="0" w:noHBand="0" w:noVBand="1"/>
      </w:tblPr>
      <w:tblGrid>
        <w:gridCol w:w="4531"/>
        <w:gridCol w:w="4531"/>
      </w:tblGrid>
      <w:tr w:rsidR="006C40AF" w:rsidRPr="00594554" w14:paraId="16A0299D" w14:textId="77777777" w:rsidTr="00B91B0E">
        <w:tc>
          <w:tcPr>
            <w:tcW w:w="4575" w:type="dxa"/>
          </w:tcPr>
          <w:p w14:paraId="0BDE4313" w14:textId="0AD9D3FF" w:rsidR="006C40AF" w:rsidRPr="00594554" w:rsidRDefault="00594554" w:rsidP="00B91B0E">
            <w:pPr>
              <w:autoSpaceDE w:val="0"/>
              <w:autoSpaceDN w:val="0"/>
              <w:adjustRightInd w:val="0"/>
              <w:spacing w:line="360" w:lineRule="auto"/>
              <w:ind w:right="283"/>
              <w:rPr>
                <w:rFonts w:ascii="Arial" w:hAnsi="Arial" w:cs="Arial"/>
                <w:b/>
                <w:lang w:val="it-IT"/>
              </w:rPr>
            </w:pPr>
            <w:r w:rsidRPr="00594554">
              <w:rPr>
                <w:rFonts w:ascii="Arial" w:hAnsi="Arial" w:cs="Arial"/>
                <w:noProof/>
              </w:rPr>
              <w:drawing>
                <wp:anchor distT="0" distB="0" distL="114300" distR="114300" simplePos="0" relativeHeight="251659264" behindDoc="0" locked="0" layoutInCell="1" allowOverlap="1" wp14:anchorId="5D70D68A" wp14:editId="7180295C">
                  <wp:simplePos x="0" y="0"/>
                  <wp:positionH relativeFrom="column">
                    <wp:posOffset>457200</wp:posOffset>
                  </wp:positionH>
                  <wp:positionV relativeFrom="paragraph">
                    <wp:posOffset>225426</wp:posOffset>
                  </wp:positionV>
                  <wp:extent cx="1873885" cy="1250818"/>
                  <wp:effectExtent l="0" t="0" r="0" b="6985"/>
                  <wp:wrapNone/>
                  <wp:docPr id="6077923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8581" cy="12539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BFD451" w14:textId="0DB599CC" w:rsidR="006C40AF" w:rsidRPr="00594554" w:rsidRDefault="006C40AF" w:rsidP="00B91B0E">
            <w:pPr>
              <w:autoSpaceDE w:val="0"/>
              <w:autoSpaceDN w:val="0"/>
              <w:adjustRightInd w:val="0"/>
              <w:spacing w:line="360" w:lineRule="auto"/>
              <w:ind w:right="283"/>
              <w:rPr>
                <w:rFonts w:ascii="Arial" w:hAnsi="Arial" w:cs="Arial"/>
                <w:b/>
                <w:lang w:val="it-IT"/>
              </w:rPr>
            </w:pPr>
          </w:p>
          <w:p w14:paraId="22410BE8" w14:textId="77777777" w:rsidR="006C40AF" w:rsidRPr="00594554" w:rsidRDefault="006C40AF" w:rsidP="00B91B0E">
            <w:pPr>
              <w:autoSpaceDE w:val="0"/>
              <w:autoSpaceDN w:val="0"/>
              <w:adjustRightInd w:val="0"/>
              <w:spacing w:line="360" w:lineRule="auto"/>
              <w:ind w:right="283"/>
              <w:rPr>
                <w:rFonts w:ascii="Arial" w:hAnsi="Arial" w:cs="Arial"/>
                <w:b/>
                <w:lang w:val="it-IT"/>
              </w:rPr>
            </w:pPr>
          </w:p>
          <w:p w14:paraId="34728D03" w14:textId="77777777" w:rsidR="006C40AF" w:rsidRPr="00594554" w:rsidRDefault="006C40AF" w:rsidP="00B91B0E">
            <w:pPr>
              <w:autoSpaceDE w:val="0"/>
              <w:autoSpaceDN w:val="0"/>
              <w:adjustRightInd w:val="0"/>
              <w:spacing w:line="360" w:lineRule="auto"/>
              <w:ind w:right="283"/>
              <w:rPr>
                <w:rFonts w:ascii="Arial" w:hAnsi="Arial" w:cs="Arial"/>
                <w:b/>
                <w:lang w:val="it-IT"/>
              </w:rPr>
            </w:pPr>
          </w:p>
          <w:p w14:paraId="55E78350" w14:textId="77777777" w:rsidR="00594554" w:rsidRPr="00594554" w:rsidRDefault="00594554" w:rsidP="00B91B0E">
            <w:pPr>
              <w:autoSpaceDE w:val="0"/>
              <w:autoSpaceDN w:val="0"/>
              <w:adjustRightInd w:val="0"/>
              <w:spacing w:line="360" w:lineRule="auto"/>
              <w:ind w:right="283"/>
              <w:rPr>
                <w:rFonts w:ascii="Arial" w:hAnsi="Arial" w:cs="Arial"/>
                <w:b/>
                <w:lang w:val="it-IT"/>
              </w:rPr>
            </w:pPr>
          </w:p>
          <w:p w14:paraId="7B40EA29" w14:textId="77777777" w:rsidR="00594554" w:rsidRPr="00594554" w:rsidRDefault="00594554" w:rsidP="00B91B0E">
            <w:pPr>
              <w:autoSpaceDE w:val="0"/>
              <w:autoSpaceDN w:val="0"/>
              <w:adjustRightInd w:val="0"/>
              <w:spacing w:line="360" w:lineRule="auto"/>
              <w:ind w:right="283"/>
              <w:rPr>
                <w:rFonts w:ascii="Arial" w:hAnsi="Arial" w:cs="Arial"/>
                <w:b/>
                <w:lang w:val="it-IT"/>
              </w:rPr>
            </w:pPr>
          </w:p>
          <w:p w14:paraId="0F56F1C3" w14:textId="77777777" w:rsidR="00594554" w:rsidRPr="00594554" w:rsidRDefault="00594554" w:rsidP="00B91B0E">
            <w:pPr>
              <w:autoSpaceDE w:val="0"/>
              <w:autoSpaceDN w:val="0"/>
              <w:adjustRightInd w:val="0"/>
              <w:spacing w:line="360" w:lineRule="auto"/>
              <w:ind w:right="283"/>
              <w:rPr>
                <w:rFonts w:ascii="Arial" w:hAnsi="Arial" w:cs="Arial"/>
                <w:b/>
                <w:lang w:val="it-IT"/>
              </w:rPr>
            </w:pPr>
          </w:p>
          <w:p w14:paraId="29987BBE" w14:textId="77777777" w:rsidR="006C40AF" w:rsidRPr="00594554" w:rsidRDefault="006C40AF" w:rsidP="00B91B0E">
            <w:pPr>
              <w:autoSpaceDE w:val="0"/>
              <w:autoSpaceDN w:val="0"/>
              <w:adjustRightInd w:val="0"/>
              <w:spacing w:line="360" w:lineRule="auto"/>
              <w:ind w:right="283"/>
              <w:rPr>
                <w:rFonts w:ascii="Arial" w:hAnsi="Arial" w:cs="Arial"/>
                <w:b/>
                <w:lang w:val="it-IT"/>
              </w:rPr>
            </w:pPr>
          </w:p>
        </w:tc>
        <w:tc>
          <w:tcPr>
            <w:tcW w:w="4487" w:type="dxa"/>
          </w:tcPr>
          <w:p w14:paraId="59CFDEB8" w14:textId="55436491" w:rsidR="006C40AF" w:rsidRPr="00594554" w:rsidRDefault="00594554" w:rsidP="00B91B0E">
            <w:pPr>
              <w:autoSpaceDE w:val="0"/>
              <w:autoSpaceDN w:val="0"/>
              <w:adjustRightInd w:val="0"/>
              <w:spacing w:line="360" w:lineRule="auto"/>
              <w:ind w:right="283"/>
              <w:rPr>
                <w:rFonts w:ascii="Arial" w:hAnsi="Arial" w:cs="Arial"/>
                <w:b/>
                <w:lang w:val="it-IT"/>
              </w:rPr>
            </w:pPr>
            <w:r w:rsidRPr="00594554">
              <w:rPr>
                <w:rFonts w:ascii="Arial" w:hAnsi="Arial" w:cs="Arial"/>
                <w:noProof/>
              </w:rPr>
              <w:drawing>
                <wp:anchor distT="0" distB="0" distL="114300" distR="114300" simplePos="0" relativeHeight="251658240" behindDoc="0" locked="0" layoutInCell="1" allowOverlap="1" wp14:anchorId="75D26AC4" wp14:editId="7E2280C9">
                  <wp:simplePos x="0" y="0"/>
                  <wp:positionH relativeFrom="column">
                    <wp:posOffset>218440</wp:posOffset>
                  </wp:positionH>
                  <wp:positionV relativeFrom="paragraph">
                    <wp:posOffset>242570</wp:posOffset>
                  </wp:positionV>
                  <wp:extent cx="2184400" cy="1228725"/>
                  <wp:effectExtent l="0" t="0" r="6350" b="9525"/>
                  <wp:wrapNone/>
                  <wp:docPr id="159482457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4400" cy="1228725"/>
                          </a:xfrm>
                          <a:prstGeom prst="rect">
                            <a:avLst/>
                          </a:prstGeom>
                          <a:noFill/>
                          <a:ln>
                            <a:noFill/>
                          </a:ln>
                        </pic:spPr>
                      </pic:pic>
                    </a:graphicData>
                  </a:graphic>
                </wp:anchor>
              </w:drawing>
            </w:r>
          </w:p>
        </w:tc>
      </w:tr>
      <w:tr w:rsidR="006C40AF" w:rsidRPr="00594554" w14:paraId="615B2F10" w14:textId="77777777" w:rsidTr="00B91B0E">
        <w:tc>
          <w:tcPr>
            <w:tcW w:w="4575" w:type="dxa"/>
          </w:tcPr>
          <w:p w14:paraId="19692DAD" w14:textId="01EDF367" w:rsidR="006C40AF" w:rsidRPr="00594554" w:rsidRDefault="006C40AF" w:rsidP="00B91B0E">
            <w:pPr>
              <w:autoSpaceDE w:val="0"/>
              <w:autoSpaceDN w:val="0"/>
              <w:adjustRightInd w:val="0"/>
              <w:ind w:right="284"/>
              <w:jc w:val="center"/>
              <w:rPr>
                <w:rFonts w:ascii="Arial" w:hAnsi="Arial" w:cs="Arial"/>
                <w:bCs/>
                <w:sz w:val="22"/>
                <w:szCs w:val="22"/>
              </w:rPr>
            </w:pPr>
            <w:r w:rsidRPr="00594554">
              <w:rPr>
                <w:rFonts w:ascii="Arial" w:hAnsi="Arial" w:cs="Arial"/>
                <w:bCs/>
                <w:sz w:val="22"/>
                <w:szCs w:val="22"/>
              </w:rPr>
              <w:t>AEROSEM VT</w:t>
            </w:r>
            <w:r w:rsidR="00473C5F">
              <w:rPr>
                <w:rFonts w:ascii="Arial" w:hAnsi="Arial" w:cs="Arial"/>
                <w:bCs/>
                <w:sz w:val="22"/>
                <w:szCs w:val="22"/>
              </w:rPr>
              <w:t xml:space="preserve"> 5000 DD</w:t>
            </w:r>
            <w:r w:rsidRPr="00594554">
              <w:rPr>
                <w:rFonts w:ascii="Arial" w:hAnsi="Arial" w:cs="Arial"/>
                <w:bCs/>
                <w:sz w:val="22"/>
                <w:szCs w:val="22"/>
              </w:rPr>
              <w:t>, die kompakte, bodenschonende Säkombination</w:t>
            </w:r>
          </w:p>
        </w:tc>
        <w:tc>
          <w:tcPr>
            <w:tcW w:w="4487" w:type="dxa"/>
          </w:tcPr>
          <w:p w14:paraId="7309FDD1" w14:textId="123858F2" w:rsidR="006C40AF" w:rsidRPr="00594554" w:rsidRDefault="008B2129" w:rsidP="00B91B0E">
            <w:pPr>
              <w:autoSpaceDE w:val="0"/>
              <w:autoSpaceDN w:val="0"/>
              <w:adjustRightInd w:val="0"/>
              <w:ind w:right="284"/>
              <w:jc w:val="center"/>
              <w:rPr>
                <w:rFonts w:ascii="Arial" w:hAnsi="Arial" w:cs="Arial"/>
                <w:bCs/>
                <w:sz w:val="22"/>
                <w:szCs w:val="22"/>
              </w:rPr>
            </w:pPr>
            <w:r w:rsidRPr="00594554">
              <w:rPr>
                <w:rFonts w:ascii="Arial" w:hAnsi="Arial" w:cs="Arial"/>
                <w:bCs/>
                <w:sz w:val="22"/>
                <w:szCs w:val="22"/>
              </w:rPr>
              <w:t xml:space="preserve">AEROSEM VT </w:t>
            </w:r>
            <w:r w:rsidR="00473C5F">
              <w:rPr>
                <w:rFonts w:ascii="Arial" w:hAnsi="Arial" w:cs="Arial"/>
                <w:bCs/>
                <w:sz w:val="22"/>
                <w:szCs w:val="22"/>
              </w:rPr>
              <w:t>6000 DD</w:t>
            </w:r>
            <w:r w:rsidR="004C4084">
              <w:rPr>
                <w:rFonts w:ascii="Arial" w:hAnsi="Arial" w:cs="Arial"/>
                <w:bCs/>
                <w:sz w:val="22"/>
                <w:szCs w:val="22"/>
              </w:rPr>
              <w:t xml:space="preserve">, neu </w:t>
            </w:r>
            <w:r w:rsidRPr="00594554">
              <w:rPr>
                <w:rFonts w:ascii="Arial" w:hAnsi="Arial" w:cs="Arial"/>
                <w:bCs/>
                <w:sz w:val="22"/>
                <w:szCs w:val="22"/>
              </w:rPr>
              <w:t>mit Profiline Komfortsteuerung</w:t>
            </w:r>
          </w:p>
        </w:tc>
      </w:tr>
      <w:tr w:rsidR="006C40AF" w:rsidRPr="00594554" w14:paraId="180FA5AF" w14:textId="77777777" w:rsidTr="00B91B0E">
        <w:trPr>
          <w:trHeight w:val="60"/>
        </w:trPr>
        <w:tc>
          <w:tcPr>
            <w:tcW w:w="4575" w:type="dxa"/>
          </w:tcPr>
          <w:p w14:paraId="09797E22" w14:textId="420A8452" w:rsidR="006C40AF" w:rsidRPr="00594554" w:rsidRDefault="004C4084" w:rsidP="00B91B0E">
            <w:pPr>
              <w:autoSpaceDE w:val="0"/>
              <w:autoSpaceDN w:val="0"/>
              <w:adjustRightInd w:val="0"/>
              <w:ind w:right="284"/>
              <w:jc w:val="center"/>
              <w:rPr>
                <w:rFonts w:ascii="Arial" w:hAnsi="Arial" w:cs="Arial"/>
                <w:bCs/>
                <w:color w:val="FF0000"/>
              </w:rPr>
            </w:pPr>
            <w:hyperlink r:id="rId12" w:history="1">
              <w:r w:rsidR="00594554" w:rsidRPr="003E67A2">
                <w:rPr>
                  <w:rStyle w:val="Hyperlink"/>
                  <w:rFonts w:ascii="Arial" w:hAnsi="Arial" w:cs="Arial"/>
                </w:rPr>
                <w:t>https://www.poettinger.at/de_at/newsroom/pressebild/143620</w:t>
              </w:r>
            </w:hyperlink>
            <w:r w:rsidR="00594554">
              <w:rPr>
                <w:rFonts w:ascii="Arial" w:hAnsi="Arial" w:cs="Arial"/>
              </w:rPr>
              <w:t xml:space="preserve"> </w:t>
            </w:r>
          </w:p>
        </w:tc>
        <w:tc>
          <w:tcPr>
            <w:tcW w:w="4487" w:type="dxa"/>
          </w:tcPr>
          <w:p w14:paraId="38AB20A1" w14:textId="4B79A2BB" w:rsidR="006C40AF" w:rsidRPr="00594554" w:rsidRDefault="004C4084" w:rsidP="00B91B0E">
            <w:pPr>
              <w:autoSpaceDE w:val="0"/>
              <w:autoSpaceDN w:val="0"/>
              <w:adjustRightInd w:val="0"/>
              <w:ind w:right="284"/>
              <w:jc w:val="center"/>
              <w:rPr>
                <w:rFonts w:ascii="Arial" w:hAnsi="Arial" w:cs="Arial"/>
                <w:bCs/>
                <w:color w:val="FF0000"/>
              </w:rPr>
            </w:pPr>
            <w:hyperlink r:id="rId13" w:history="1">
              <w:r w:rsidR="00594554" w:rsidRPr="003E67A2">
                <w:rPr>
                  <w:rStyle w:val="Hyperlink"/>
                  <w:rFonts w:ascii="Arial" w:hAnsi="Arial" w:cs="Arial"/>
                </w:rPr>
                <w:t>https://www.poettinger.at/de_at/newsroom/pressebil</w:t>
              </w:r>
              <w:r w:rsidR="00594554" w:rsidRPr="003E67A2">
                <w:rPr>
                  <w:rStyle w:val="Hyperlink"/>
                  <w:rFonts w:ascii="Arial" w:hAnsi="Arial" w:cs="Arial"/>
                </w:rPr>
                <w:t>d</w:t>
              </w:r>
              <w:r w:rsidR="00594554" w:rsidRPr="003E67A2">
                <w:rPr>
                  <w:rStyle w:val="Hyperlink"/>
                  <w:rFonts w:ascii="Arial" w:hAnsi="Arial" w:cs="Arial"/>
                </w:rPr>
                <w:t>/143619</w:t>
              </w:r>
            </w:hyperlink>
            <w:r w:rsidR="00594554">
              <w:rPr>
                <w:rFonts w:ascii="Arial" w:hAnsi="Arial" w:cs="Arial"/>
              </w:rPr>
              <w:t xml:space="preserve"> </w:t>
            </w:r>
          </w:p>
        </w:tc>
      </w:tr>
    </w:tbl>
    <w:p w14:paraId="2B53D6A2" w14:textId="77777777" w:rsidR="006C40AF" w:rsidRPr="00594554" w:rsidRDefault="006C40AF" w:rsidP="006C40AF">
      <w:pPr>
        <w:autoSpaceDE w:val="0"/>
        <w:autoSpaceDN w:val="0"/>
        <w:adjustRightInd w:val="0"/>
        <w:spacing w:line="360" w:lineRule="auto"/>
        <w:ind w:right="283"/>
        <w:rPr>
          <w:rFonts w:ascii="Arial" w:hAnsi="Arial" w:cs="Arial"/>
          <w:bCs/>
          <w:sz w:val="20"/>
          <w:szCs w:val="20"/>
        </w:rPr>
      </w:pPr>
    </w:p>
    <w:p w14:paraId="4A5DD733" w14:textId="77777777" w:rsidR="006C40AF" w:rsidRPr="00594554" w:rsidRDefault="006C40AF" w:rsidP="006C40AF">
      <w:pPr>
        <w:autoSpaceDE w:val="0"/>
        <w:autoSpaceDN w:val="0"/>
        <w:adjustRightInd w:val="0"/>
        <w:spacing w:line="360" w:lineRule="auto"/>
        <w:ind w:right="283"/>
        <w:rPr>
          <w:rFonts w:ascii="Arial" w:hAnsi="Arial" w:cs="Arial"/>
          <w:bCs/>
        </w:rPr>
      </w:pPr>
      <w:r w:rsidRPr="00594554">
        <w:rPr>
          <w:rFonts w:ascii="Arial" w:hAnsi="Arial" w:cs="Arial"/>
          <w:bCs/>
        </w:rPr>
        <w:t xml:space="preserve">Weitere druckoptimierte Bilder: </w:t>
      </w:r>
      <w:hyperlink r:id="rId14" w:history="1">
        <w:r w:rsidRPr="00594554">
          <w:rPr>
            <w:rStyle w:val="Hyperlink"/>
            <w:rFonts w:ascii="Arial" w:hAnsi="Arial" w:cs="Arial"/>
            <w:bCs/>
          </w:rPr>
          <w:t>www.poettinger.at/presse</w:t>
        </w:r>
      </w:hyperlink>
    </w:p>
    <w:p w14:paraId="7BBDCA62" w14:textId="77777777" w:rsidR="006C40AF" w:rsidRPr="00594554" w:rsidRDefault="006C40AF" w:rsidP="5BBA2248">
      <w:pPr>
        <w:spacing w:after="0" w:line="360" w:lineRule="auto"/>
        <w:jc w:val="both"/>
        <w:rPr>
          <w:rFonts w:ascii="Arial" w:eastAsia="Arial Nova" w:hAnsi="Arial" w:cs="Arial"/>
          <w:sz w:val="24"/>
          <w:szCs w:val="24"/>
        </w:rPr>
      </w:pPr>
    </w:p>
    <w:p w14:paraId="22F59CFA" w14:textId="3BE30028" w:rsidR="00824210" w:rsidRPr="00594554" w:rsidRDefault="00824210" w:rsidP="5BBA2248">
      <w:pPr>
        <w:spacing w:after="0" w:line="360" w:lineRule="auto"/>
        <w:rPr>
          <w:rFonts w:ascii="Arial" w:eastAsia="Arial Nova" w:hAnsi="Arial" w:cs="Arial"/>
          <w:sz w:val="24"/>
          <w:szCs w:val="24"/>
        </w:rPr>
      </w:pPr>
    </w:p>
    <w:sectPr w:rsidR="00824210" w:rsidRPr="00594554">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73F9" w14:textId="77777777" w:rsidR="00076711" w:rsidRDefault="00076711" w:rsidP="00AB2618">
      <w:pPr>
        <w:spacing w:after="0" w:line="240" w:lineRule="auto"/>
      </w:pPr>
      <w:r>
        <w:separator/>
      </w:r>
    </w:p>
  </w:endnote>
  <w:endnote w:type="continuationSeparator" w:id="0">
    <w:p w14:paraId="04DD4726" w14:textId="77777777" w:rsidR="00076711" w:rsidRDefault="00076711" w:rsidP="00AB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30A1" w14:textId="77777777" w:rsidR="00D70DC5" w:rsidRDefault="00D70DC5" w:rsidP="00D70DC5">
    <w:pPr>
      <w:spacing w:after="0" w:line="240" w:lineRule="auto"/>
      <w:rPr>
        <w:rFonts w:ascii="Arial" w:hAnsi="Arial" w:cs="Arial"/>
        <w:b/>
        <w:sz w:val="18"/>
        <w:szCs w:val="18"/>
      </w:rPr>
    </w:pPr>
  </w:p>
  <w:p w14:paraId="3CC143F5" w14:textId="2FF9F971" w:rsidR="00D70DC5" w:rsidRPr="00935565" w:rsidRDefault="00D70DC5" w:rsidP="00D70DC5">
    <w:pPr>
      <w:spacing w:after="0" w:line="240" w:lineRule="auto"/>
      <w:rPr>
        <w:rFonts w:ascii="Arial" w:hAnsi="Arial" w:cs="Arial"/>
        <w:b/>
        <w:sz w:val="18"/>
        <w:szCs w:val="18"/>
      </w:rPr>
    </w:pPr>
    <w:r w:rsidRPr="00935565">
      <w:rPr>
        <w:rFonts w:ascii="Arial" w:hAnsi="Arial" w:cs="Arial"/>
        <w:b/>
        <w:sz w:val="18"/>
        <w:szCs w:val="18"/>
      </w:rPr>
      <w:t>PÖTTINGER Landtechnik GmbH - Unternehmenskommunikation</w:t>
    </w:r>
  </w:p>
  <w:p w14:paraId="5D58DE1A" w14:textId="77777777" w:rsidR="00D70DC5" w:rsidRPr="00935565" w:rsidRDefault="00D70DC5" w:rsidP="00D70DC5">
    <w:pPr>
      <w:spacing w:after="0" w:line="240" w:lineRule="auto"/>
      <w:rPr>
        <w:rFonts w:ascii="Arial" w:hAnsi="Arial" w:cs="Arial"/>
        <w:sz w:val="18"/>
        <w:szCs w:val="18"/>
      </w:rPr>
    </w:pPr>
    <w:r w:rsidRPr="00935565">
      <w:rPr>
        <w:rFonts w:ascii="Arial" w:hAnsi="Arial" w:cs="Arial"/>
        <w:sz w:val="18"/>
        <w:szCs w:val="18"/>
      </w:rPr>
      <w:t>Inge Steibl,</w:t>
    </w:r>
    <w:r>
      <w:rPr>
        <w:rFonts w:ascii="Arial" w:hAnsi="Arial" w:cs="Arial"/>
        <w:sz w:val="18"/>
        <w:szCs w:val="18"/>
      </w:rPr>
      <w:t xml:space="preserve"> Silja Kempinger,</w:t>
    </w:r>
    <w:r w:rsidRPr="00935565">
      <w:rPr>
        <w:rFonts w:ascii="Arial" w:hAnsi="Arial" w:cs="Arial"/>
        <w:sz w:val="18"/>
        <w:szCs w:val="18"/>
      </w:rPr>
      <w:t xml:space="preserve"> Industriegelände 1, A-4710 Grieskirchen</w:t>
    </w:r>
  </w:p>
  <w:p w14:paraId="23BE6FE0" w14:textId="186D30E8" w:rsidR="00D70DC5" w:rsidRDefault="00D70DC5" w:rsidP="00D70DC5">
    <w:pPr>
      <w:pStyle w:val="Fuzeile"/>
    </w:pPr>
    <w:r w:rsidRPr="00935565">
      <w:rPr>
        <w:rFonts w:ascii="Arial" w:hAnsi="Arial" w:cs="Arial"/>
        <w:sz w:val="18"/>
        <w:szCs w:val="18"/>
      </w:rPr>
      <w:t>Tel</w:t>
    </w:r>
    <w:r>
      <w:rPr>
        <w:rFonts w:ascii="Arial" w:hAnsi="Arial" w:cs="Arial"/>
        <w:sz w:val="18"/>
        <w:szCs w:val="18"/>
      </w:rPr>
      <w:t>.</w:t>
    </w:r>
    <w:r w:rsidRPr="00935565">
      <w:rPr>
        <w:rFonts w:ascii="Arial" w:hAnsi="Arial" w:cs="Arial"/>
        <w:sz w:val="18"/>
        <w:szCs w:val="18"/>
      </w:rPr>
      <w:t xml:space="preserve">: +43 7248 600-2415, E-Mail: </w:t>
    </w:r>
    <w:hyperlink r:id="rId1" w:history="1">
      <w:r w:rsidRPr="00935565">
        <w:rPr>
          <w:rFonts w:ascii="Arial" w:hAnsi="Arial" w:cs="Arial"/>
          <w:sz w:val="18"/>
          <w:szCs w:val="18"/>
        </w:rPr>
        <w:t>inge.steibl@poettinger.at</w:t>
      </w:r>
    </w:hyperlink>
    <w:r w:rsidRPr="00935565">
      <w:rPr>
        <w:rFonts w:ascii="Arial" w:hAnsi="Arial" w:cs="Arial"/>
        <w:sz w:val="18"/>
        <w:szCs w:val="18"/>
      </w:rPr>
      <w:t>,</w:t>
    </w:r>
    <w:r>
      <w:rPr>
        <w:rFonts w:ascii="Arial" w:hAnsi="Arial" w:cs="Arial"/>
        <w:sz w:val="18"/>
        <w:szCs w:val="18"/>
      </w:rPr>
      <w:t xml:space="preserve"> silja.kempinger@poettinger.at,</w:t>
    </w:r>
    <w:r w:rsidRPr="00935565">
      <w:rPr>
        <w:rFonts w:ascii="Arial" w:hAnsi="Arial" w:cs="Arial"/>
        <w:sz w:val="18"/>
        <w:szCs w:val="18"/>
      </w:rPr>
      <w:t xml:space="preserve"> </w:t>
    </w:r>
    <w:hyperlink r:id="rId2" w:history="1">
      <w:r w:rsidRPr="00935565">
        <w:rPr>
          <w:rFonts w:ascii="Arial" w:hAnsi="Arial" w:cs="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B84F" w14:textId="77777777" w:rsidR="00076711" w:rsidRDefault="00076711" w:rsidP="00AB2618">
      <w:pPr>
        <w:spacing w:after="0" w:line="240" w:lineRule="auto"/>
      </w:pPr>
      <w:r>
        <w:separator/>
      </w:r>
    </w:p>
  </w:footnote>
  <w:footnote w:type="continuationSeparator" w:id="0">
    <w:p w14:paraId="7D2F94EB" w14:textId="77777777" w:rsidR="00076711" w:rsidRDefault="00076711" w:rsidP="00AB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5FAD" w14:textId="77777777" w:rsidR="00AB2618" w:rsidRDefault="00AB2618" w:rsidP="00AB2618">
    <w:pPr>
      <w:tabs>
        <w:tab w:val="left" w:pos="8265"/>
      </w:tabs>
      <w:rPr>
        <w:rFonts w:ascii="Arial" w:hAnsi="Arial" w:cs="Arial"/>
        <w:b/>
      </w:rPr>
    </w:pPr>
  </w:p>
  <w:p w14:paraId="66F9EF18" w14:textId="15D0003A" w:rsidR="00AB2618" w:rsidRDefault="00AB2618" w:rsidP="00AB2618">
    <w:pPr>
      <w:tabs>
        <w:tab w:val="left" w:pos="8265"/>
      </w:tabs>
      <w:rPr>
        <w:rFonts w:ascii="Arial" w:hAnsi="Arial" w:cs="Arial"/>
        <w:b/>
      </w:rPr>
    </w:pPr>
    <w:r w:rsidRPr="00303070">
      <w:rPr>
        <w:rFonts w:ascii="Arial" w:hAnsi="Arial" w:cs="Arial"/>
        <w:b/>
        <w:noProof/>
        <w:lang w:eastAsia="de-DE"/>
      </w:rPr>
      <w:drawing>
        <wp:anchor distT="0" distB="0" distL="114300" distR="114300" simplePos="0" relativeHeight="251659264" behindDoc="0" locked="0" layoutInCell="1" allowOverlap="1" wp14:anchorId="1D565585" wp14:editId="141B9514">
          <wp:simplePos x="0" y="0"/>
          <wp:positionH relativeFrom="column">
            <wp:posOffset>3607200</wp:posOffset>
          </wp:positionH>
          <wp:positionV relativeFrom="paragraph">
            <wp:posOffset>-635</wp:posOffset>
          </wp:positionV>
          <wp:extent cx="2186305" cy="228600"/>
          <wp:effectExtent l="0" t="0" r="444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r w:rsidRPr="00303070">
      <w:rPr>
        <w:rFonts w:ascii="Arial" w:hAnsi="Arial" w:cs="Arial"/>
        <w:b/>
      </w:rPr>
      <w:t>Presse-</w:t>
    </w:r>
    <w:r>
      <w:rPr>
        <w:rFonts w:ascii="Arial" w:hAnsi="Arial" w:cs="Arial"/>
        <w:b/>
      </w:rPr>
      <w:t>Information</w:t>
    </w:r>
    <w:r w:rsidRPr="00303070">
      <w:rPr>
        <w:rFonts w:ascii="Arial" w:hAnsi="Arial" w:cs="Arial"/>
        <w:b/>
      </w:rPr>
      <w:t xml:space="preserve">                  </w:t>
    </w:r>
  </w:p>
  <w:p w14:paraId="0BAD731F" w14:textId="77777777" w:rsidR="00AB2618" w:rsidRDefault="00AB2618">
    <w:pPr>
      <w:pStyle w:val="Kopfzeile"/>
    </w:pPr>
  </w:p>
  <w:p w14:paraId="15F17034" w14:textId="77777777" w:rsidR="00AB2618" w:rsidRDefault="00AB26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4394178">
    <w:abstractNumId w:val="1"/>
  </w:num>
  <w:num w:numId="2" w16cid:durableId="1726761384">
    <w:abstractNumId w:val="0"/>
  </w:num>
  <w:num w:numId="3" w16cid:durableId="2052486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51C90"/>
    <w:rsid w:val="00052A87"/>
    <w:rsid w:val="000635D3"/>
    <w:rsid w:val="00076711"/>
    <w:rsid w:val="000C760A"/>
    <w:rsid w:val="001A2D3E"/>
    <w:rsid w:val="001A2F95"/>
    <w:rsid w:val="001B6B5A"/>
    <w:rsid w:val="001E4008"/>
    <w:rsid w:val="00204E18"/>
    <w:rsid w:val="002340B6"/>
    <w:rsid w:val="00234361"/>
    <w:rsid w:val="00244777"/>
    <w:rsid w:val="002540D0"/>
    <w:rsid w:val="0026266B"/>
    <w:rsid w:val="002A0F82"/>
    <w:rsid w:val="00323575"/>
    <w:rsid w:val="00396186"/>
    <w:rsid w:val="003D2773"/>
    <w:rsid w:val="003E193E"/>
    <w:rsid w:val="004026CA"/>
    <w:rsid w:val="00441797"/>
    <w:rsid w:val="00466315"/>
    <w:rsid w:val="00473C5F"/>
    <w:rsid w:val="00496ED0"/>
    <w:rsid w:val="004A6F02"/>
    <w:rsid w:val="004B5433"/>
    <w:rsid w:val="004C4084"/>
    <w:rsid w:val="004F0A74"/>
    <w:rsid w:val="0052173B"/>
    <w:rsid w:val="00533AB7"/>
    <w:rsid w:val="00542BD9"/>
    <w:rsid w:val="00551D68"/>
    <w:rsid w:val="005552DC"/>
    <w:rsid w:val="00594554"/>
    <w:rsid w:val="005D2ACE"/>
    <w:rsid w:val="00607F32"/>
    <w:rsid w:val="00622EEF"/>
    <w:rsid w:val="006C40AF"/>
    <w:rsid w:val="006E2180"/>
    <w:rsid w:val="00721DC2"/>
    <w:rsid w:val="00780B92"/>
    <w:rsid w:val="00824210"/>
    <w:rsid w:val="00885B75"/>
    <w:rsid w:val="008A7BFD"/>
    <w:rsid w:val="008B2129"/>
    <w:rsid w:val="008C0857"/>
    <w:rsid w:val="008C7810"/>
    <w:rsid w:val="008D693C"/>
    <w:rsid w:val="00913805"/>
    <w:rsid w:val="00930673"/>
    <w:rsid w:val="009379AC"/>
    <w:rsid w:val="00984FE0"/>
    <w:rsid w:val="00A26926"/>
    <w:rsid w:val="00A90BE0"/>
    <w:rsid w:val="00AA51CF"/>
    <w:rsid w:val="00AB2618"/>
    <w:rsid w:val="00AE2C10"/>
    <w:rsid w:val="00B575DE"/>
    <w:rsid w:val="00B66174"/>
    <w:rsid w:val="00BB166B"/>
    <w:rsid w:val="00C046A4"/>
    <w:rsid w:val="00C17062"/>
    <w:rsid w:val="00C266BB"/>
    <w:rsid w:val="00C660A1"/>
    <w:rsid w:val="00C83120"/>
    <w:rsid w:val="00CC78C2"/>
    <w:rsid w:val="00D37433"/>
    <w:rsid w:val="00D67246"/>
    <w:rsid w:val="00D70DC5"/>
    <w:rsid w:val="00DB30E9"/>
    <w:rsid w:val="00E715D0"/>
    <w:rsid w:val="00E77227"/>
    <w:rsid w:val="00F31561"/>
    <w:rsid w:val="00F4355B"/>
    <w:rsid w:val="00F57A95"/>
    <w:rsid w:val="00FB0D7B"/>
    <w:rsid w:val="00FB2306"/>
    <w:rsid w:val="00FF4330"/>
    <w:rsid w:val="29684F85"/>
    <w:rsid w:val="40C28CF2"/>
    <w:rsid w:val="5BBA22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Kopfzeile">
    <w:name w:val="header"/>
    <w:basedOn w:val="Standard"/>
    <w:link w:val="KopfzeileZchn"/>
    <w:uiPriority w:val="99"/>
    <w:unhideWhenUsed/>
    <w:rsid w:val="00AB26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2618"/>
  </w:style>
  <w:style w:type="paragraph" w:styleId="Fuzeile">
    <w:name w:val="footer"/>
    <w:basedOn w:val="Standard"/>
    <w:link w:val="FuzeileZchn"/>
    <w:uiPriority w:val="99"/>
    <w:unhideWhenUsed/>
    <w:rsid w:val="00AB26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2618"/>
  </w:style>
  <w:style w:type="character" w:styleId="Hyperlink">
    <w:name w:val="Hyperlink"/>
    <w:basedOn w:val="Absatz-Standardschriftart"/>
    <w:rsid w:val="006C40AF"/>
    <w:rPr>
      <w:color w:val="0000FF"/>
      <w:u w:val="single"/>
    </w:rPr>
  </w:style>
  <w:style w:type="table" w:styleId="Tabellenraster">
    <w:name w:val="Table Grid"/>
    <w:basedOn w:val="NormaleTabelle"/>
    <w:rsid w:val="006C40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94554"/>
    <w:rPr>
      <w:color w:val="605E5C"/>
      <w:shd w:val="clear" w:color="auto" w:fill="E1DFDD"/>
    </w:rPr>
  </w:style>
  <w:style w:type="character" w:styleId="BesuchterLink">
    <w:name w:val="FollowedHyperlink"/>
    <w:basedOn w:val="Absatz-Standardschriftart"/>
    <w:uiPriority w:val="99"/>
    <w:semiHidden/>
    <w:unhideWhenUsed/>
    <w:rsid w:val="00C660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436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1436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7CA3E2C8-6310-4BFD-A149-0C00FA318A2F}">
  <ds:schemaRefs>
    <ds:schemaRef ds:uri="http://schemas.microsoft.com/sharepoint/v3/contenttype/forms"/>
  </ds:schemaRefs>
</ds:datastoreItem>
</file>

<file path=customXml/itemProps2.xml><?xml version="1.0" encoding="utf-8"?>
<ds:datastoreItem xmlns:ds="http://schemas.openxmlformats.org/officeDocument/2006/customXml" ds:itemID="{5A01AC37-49EB-49EE-9403-EA4C982A9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948F0-C30A-4C75-9B86-4201BB00E10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c9fabd4-836a-42ce-ab3b-240b75e507cf"/>
    <ds:schemaRef ds:uri="ffa3695f-fc9d-43a0-9b89-e443cfa54e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Ammon Felix</dc:creator>
  <cp:keywords/>
  <dc:description/>
  <cp:lastModifiedBy>Steibl Inge</cp:lastModifiedBy>
  <cp:revision>42</cp:revision>
  <dcterms:created xsi:type="dcterms:W3CDTF">2024-05-06T05:00:00Z</dcterms:created>
  <dcterms:modified xsi:type="dcterms:W3CDTF">2024-06-28T05:48:00Z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