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BB29" w14:textId="2469A35B" w:rsidR="00A764A6" w:rsidRDefault="00A764A6" w:rsidP="00585607">
      <w:pPr>
        <w:pStyle w:val="berschrift1"/>
        <w:spacing w:line="276" w:lineRule="auto"/>
      </w:pPr>
      <w:r>
        <w:t xml:space="preserve">Noch effizientere Ernte: Automatisierte </w:t>
      </w:r>
      <w:proofErr w:type="spellStart"/>
      <w:r>
        <w:t>Schwadablage</w:t>
      </w:r>
      <w:proofErr w:type="spellEnd"/>
      <w:r>
        <w:t xml:space="preserve"> für NOVACAT V Mähwerke </w:t>
      </w:r>
    </w:p>
    <w:p w14:paraId="595F5F3C" w14:textId="45D73C02" w:rsidR="009D275C" w:rsidRPr="00B04509" w:rsidRDefault="00287EFA" w:rsidP="008833B9">
      <w:pPr>
        <w:pStyle w:val="berschrift2"/>
        <w:rPr>
          <w:sz w:val="34"/>
          <w:szCs w:val="34"/>
        </w:rPr>
      </w:pPr>
      <w:r w:rsidRPr="00B04509">
        <w:rPr>
          <w:sz w:val="34"/>
          <w:szCs w:val="34"/>
        </w:rPr>
        <w:t xml:space="preserve">Digitales Upgrade in der kommenden Saison verfügbar </w:t>
      </w:r>
    </w:p>
    <w:p w14:paraId="57AC59A5" w14:textId="4D8C2314" w:rsidR="008F45DC" w:rsidRDefault="008F45DC">
      <w:r>
        <w:t xml:space="preserve">Einen ersten Ausblick auf das neue Feature </w:t>
      </w:r>
      <w:r w:rsidR="006115B0">
        <w:t xml:space="preserve">„Automatisierte </w:t>
      </w:r>
      <w:proofErr w:type="spellStart"/>
      <w:r w:rsidR="006115B0">
        <w:t>Schwadablage</w:t>
      </w:r>
      <w:proofErr w:type="spellEnd"/>
      <w:r w:rsidR="006115B0">
        <w:t xml:space="preserve">“ </w:t>
      </w:r>
      <w:r w:rsidR="002970F9">
        <w:t xml:space="preserve">bot </w:t>
      </w:r>
      <w:r w:rsidR="00BF691F">
        <w:t>Pöttinger</w:t>
      </w:r>
      <w:r w:rsidR="002970F9">
        <w:t xml:space="preserve"> schon auf der </w:t>
      </w:r>
      <w:proofErr w:type="spellStart"/>
      <w:r w:rsidR="002970F9">
        <w:t>Agritechnica</w:t>
      </w:r>
      <w:proofErr w:type="spellEnd"/>
      <w:r w:rsidR="002970F9">
        <w:t xml:space="preserve"> 2025. In der kommenden Saison ist d</w:t>
      </w:r>
      <w:r w:rsidR="00D93CB5">
        <w:t xml:space="preserve">ie digitale Erweiterung für </w:t>
      </w:r>
      <w:r w:rsidR="00F32E02">
        <w:t>NOVACAT V 10000 </w:t>
      </w:r>
      <w:r w:rsidR="00F4607D">
        <w:t>ED/</w:t>
      </w:r>
      <w:r w:rsidR="00F32E02">
        <w:t xml:space="preserve">RC COLLECTOR </w:t>
      </w:r>
      <w:r w:rsidR="00F71C3F">
        <w:t xml:space="preserve">Mähwerke </w:t>
      </w:r>
      <w:r w:rsidR="005862CB">
        <w:t>endlich verfügbar</w:t>
      </w:r>
      <w:r w:rsidR="00462F69">
        <w:t xml:space="preserve">. Die Mähkombinationen </w:t>
      </w:r>
      <w:r w:rsidR="7ADFF0A6">
        <w:t xml:space="preserve">mit Querförderband </w:t>
      </w:r>
      <w:r w:rsidR="005862CB">
        <w:t>legen mit de</w:t>
      </w:r>
      <w:r w:rsidR="00070A02">
        <w:t xml:space="preserve">r </w:t>
      </w:r>
      <w:r w:rsidR="000D0474">
        <w:t>a</w:t>
      </w:r>
      <w:r w:rsidR="00070A02">
        <w:t xml:space="preserve">utomatisierten </w:t>
      </w:r>
      <w:proofErr w:type="spellStart"/>
      <w:r w:rsidR="00070A02">
        <w:t>Schwadablage</w:t>
      </w:r>
      <w:proofErr w:type="spellEnd"/>
      <w:r w:rsidR="00070A02">
        <w:t xml:space="preserve"> das Futter immer richtig ab. </w:t>
      </w:r>
      <w:r w:rsidR="00264E95">
        <w:t>Die teilweise Zusammenführung von Schwaden</w:t>
      </w:r>
      <w:r w:rsidR="00F71C3F">
        <w:t xml:space="preserve"> – </w:t>
      </w:r>
      <w:r w:rsidR="00264E95">
        <w:t xml:space="preserve">das </w:t>
      </w:r>
      <w:r w:rsidR="00DF2D3E">
        <w:t>Mähen in Beeten</w:t>
      </w:r>
      <w:r w:rsidR="00F71C3F">
        <w:t xml:space="preserve"> –</w:t>
      </w:r>
      <w:r w:rsidR="00DF2D3E">
        <w:t xml:space="preserve"> wird so effizient</w:t>
      </w:r>
      <w:r w:rsidR="00121675">
        <w:t xml:space="preserve"> und einfach</w:t>
      </w:r>
      <w:r w:rsidR="00DF2D3E">
        <w:t xml:space="preserve"> wie nie zuvor.</w:t>
      </w:r>
    </w:p>
    <w:p w14:paraId="58151CA7" w14:textId="4DBC9EAB" w:rsidR="00A12461" w:rsidRDefault="0080044F" w:rsidP="008F45DC">
      <w:r>
        <w:t>Rund 40 Prozent we</w:t>
      </w:r>
      <w:r w:rsidR="00264E95">
        <w:t xml:space="preserve">niger </w:t>
      </w:r>
      <w:proofErr w:type="spellStart"/>
      <w:r w:rsidR="009E70C5">
        <w:t>Schwadarbeit</w:t>
      </w:r>
      <w:proofErr w:type="spellEnd"/>
      <w:r w:rsidR="00264E95">
        <w:t xml:space="preserve">, </w:t>
      </w:r>
      <w:r w:rsidR="000D0474">
        <w:t>reduzierter</w:t>
      </w:r>
      <w:r w:rsidR="00264E95">
        <w:t xml:space="preserve"> Treibstoffverbrauch</w:t>
      </w:r>
      <w:r w:rsidR="00CC0D12">
        <w:t xml:space="preserve"> </w:t>
      </w:r>
      <w:r w:rsidR="00264E95">
        <w:t xml:space="preserve">und eine bessere Maschinenauslastung </w:t>
      </w:r>
      <w:r w:rsidR="00A62C52">
        <w:t xml:space="preserve">durch mehr Futter im Schwad </w:t>
      </w:r>
      <w:r w:rsidR="00264E95">
        <w:t xml:space="preserve">führen zu </w:t>
      </w:r>
      <w:r w:rsidR="003C1791">
        <w:t xml:space="preserve">deutlich höherer Wirtschaftlichkeit </w:t>
      </w:r>
      <w:r w:rsidR="00534B56">
        <w:t xml:space="preserve">der Futterernte. Zudem </w:t>
      </w:r>
      <w:r w:rsidR="00CC0D12">
        <w:t>vergrößert</w:t>
      </w:r>
      <w:r w:rsidR="00534B56">
        <w:t xml:space="preserve"> das Überspringen von Fahrspuren </w:t>
      </w:r>
      <w:r w:rsidR="00CC0D12">
        <w:t>den</w:t>
      </w:r>
      <w:r w:rsidR="000F2654">
        <w:t xml:space="preserve"> Wendekreis</w:t>
      </w:r>
      <w:r w:rsidR="00CC0D12">
        <w:t xml:space="preserve">, was Grasnarbenverletzungen reduziert. </w:t>
      </w:r>
    </w:p>
    <w:p w14:paraId="258CAAE1" w14:textId="77777777" w:rsidR="00475990" w:rsidRDefault="000F2654" w:rsidP="008F45DC">
      <w:r>
        <w:t>In der Vergangenhei</w:t>
      </w:r>
      <w:r w:rsidR="00CC0D12">
        <w:t xml:space="preserve">t war das </w:t>
      </w:r>
      <w:proofErr w:type="spellStart"/>
      <w:r w:rsidR="00CC0D12">
        <w:t>Schwadzusammenführungs</w:t>
      </w:r>
      <w:proofErr w:type="spellEnd"/>
      <w:r w:rsidR="00CC0D12">
        <w:t>-System für die Fahrenden herausfordernd</w:t>
      </w:r>
      <w:r w:rsidR="00A30B6D">
        <w:t>, sie mussten das Querförderband immer wieder manuell umschalten.</w:t>
      </w:r>
      <w:r w:rsidR="00926376">
        <w:t xml:space="preserve"> Die automatisierte </w:t>
      </w:r>
      <w:proofErr w:type="spellStart"/>
      <w:r w:rsidR="00926376">
        <w:t>S</w:t>
      </w:r>
      <w:r w:rsidR="00C92270">
        <w:t>c</w:t>
      </w:r>
      <w:r w:rsidR="00926376">
        <w:t>hwadablage</w:t>
      </w:r>
      <w:proofErr w:type="spellEnd"/>
      <w:r w:rsidR="00926376">
        <w:t xml:space="preserve"> von Pöttinger </w:t>
      </w:r>
      <w:r w:rsidR="00F84621">
        <w:t>übernimmt eigenständig das Umschwenken der Querfördereinheit in Abhängigkeit von der gewählten Fahrspur.</w:t>
      </w:r>
      <w:r w:rsidR="008576C5">
        <w:t xml:space="preserve"> Das Ergebnis: Das Futter ist immer richtig abgelegt, </w:t>
      </w:r>
      <w:r w:rsidR="005C2639">
        <w:t>das Risiko für Bedienfehler deutlich reduziert</w:t>
      </w:r>
      <w:r w:rsidR="001D1CDF">
        <w:t>. Die Fahrenden können sich vollständig auf die Maschine und ihr Umfeld konzentrieren, was eine klare Entlastung mit sich bringt.</w:t>
      </w:r>
      <w:r w:rsidR="003B4350">
        <w:t xml:space="preserve"> </w:t>
      </w:r>
    </w:p>
    <w:p w14:paraId="689F7830" w14:textId="24F9FDDC" w:rsidR="001D1CDF" w:rsidRDefault="00A94E42" w:rsidP="008F45DC">
      <w:r>
        <w:t xml:space="preserve">Ist die Maschine mit </w:t>
      </w:r>
      <w:r w:rsidR="00827D33">
        <w:t>Pöttinger</w:t>
      </w:r>
      <w:r>
        <w:t xml:space="preserve"> Connect ausgestattet, stellt die HARVEST ASSIST App das Mähmuster übersichtlich grafisch auf der Karte dar. </w:t>
      </w:r>
      <w:r w:rsidR="00F32E02">
        <w:t>Fahrende haben so immer einen umfassenden Überblick für eine effiziente Planung ihres Arbeitstages.</w:t>
      </w:r>
    </w:p>
    <w:p w14:paraId="0048FA37" w14:textId="77777777" w:rsidR="00DF2D3E" w:rsidRPr="008F45DC" w:rsidRDefault="00DF2D3E" w:rsidP="008F45DC"/>
    <w:p w14:paraId="55743736" w14:textId="77777777" w:rsidR="004F733C" w:rsidRDefault="004F733C" w:rsidP="004F733C">
      <w:pPr>
        <w:spacing w:after="120"/>
        <w:rPr>
          <w:b/>
          <w:bCs/>
        </w:rPr>
      </w:pPr>
      <w:r w:rsidRPr="28E75155">
        <w:rPr>
          <w:b/>
          <w:bCs/>
        </w:rPr>
        <w:t xml:space="preserve">Bildervorschau:  </w:t>
      </w:r>
    </w:p>
    <w:p w14:paraId="2CB3B8A6" w14:textId="7AF54F0C" w:rsidR="00B04509" w:rsidRDefault="00B04509" w:rsidP="004F733C">
      <w:pPr>
        <w:spacing w:after="120"/>
        <w:rPr>
          <w:b/>
          <w:bCs/>
        </w:rPr>
      </w:pPr>
    </w:p>
    <w:p w14:paraId="56105172" w14:textId="77777777" w:rsidR="008A2366" w:rsidRPr="006F51AE" w:rsidRDefault="008A2366" w:rsidP="004F733C">
      <w:pPr>
        <w:spacing w:after="120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51AE" w:rsidRPr="006F51AE" w14:paraId="79D79FB3" w14:textId="77777777" w:rsidTr="5B3E5356">
        <w:tc>
          <w:tcPr>
            <w:tcW w:w="4390" w:type="dxa"/>
          </w:tcPr>
          <w:p w14:paraId="6676EFC1" w14:textId="34B09778" w:rsidR="004F733C" w:rsidRPr="006F51AE" w:rsidRDefault="008A2366" w:rsidP="0E4698C7">
            <w:pPr>
              <w:spacing w:after="120"/>
              <w:jc w:val="center"/>
              <w:rPr>
                <w:b/>
                <w:bCs/>
                <w:sz w:val="18"/>
                <w:szCs w:val="18"/>
                <w:highlight w:val="red"/>
              </w:rPr>
            </w:pPr>
            <w:r w:rsidRPr="006F51AE"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07535785" wp14:editId="5EC2821D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168646</wp:posOffset>
                  </wp:positionV>
                  <wp:extent cx="1763395" cy="1259840"/>
                  <wp:effectExtent l="0" t="0" r="8255" b="0"/>
                  <wp:wrapNone/>
                  <wp:docPr id="104408034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080342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395" cy="1259840"/>
                          </a:xfrm>
                          <a:prstGeom prst="rect">
                            <a:avLst/>
                          </a:prstGeom>
                          <a:ln w="317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99D4F2" w14:textId="77777777" w:rsidR="008A2366" w:rsidRPr="006F51AE" w:rsidRDefault="008A2366" w:rsidP="0E4698C7">
            <w:pPr>
              <w:spacing w:after="120"/>
              <w:jc w:val="center"/>
              <w:rPr>
                <w:b/>
                <w:bCs/>
                <w:sz w:val="18"/>
                <w:szCs w:val="18"/>
                <w:highlight w:val="red"/>
              </w:rPr>
            </w:pPr>
          </w:p>
          <w:p w14:paraId="14C52AF5" w14:textId="77777777" w:rsidR="008A2366" w:rsidRPr="006F51AE" w:rsidRDefault="008A2366" w:rsidP="0E4698C7">
            <w:pPr>
              <w:spacing w:after="120"/>
              <w:jc w:val="center"/>
              <w:rPr>
                <w:b/>
                <w:bCs/>
                <w:sz w:val="18"/>
                <w:szCs w:val="18"/>
                <w:highlight w:val="red"/>
              </w:rPr>
            </w:pPr>
          </w:p>
          <w:p w14:paraId="61ED55E9" w14:textId="11D50B53" w:rsidR="00AB7B74" w:rsidRPr="006F51AE" w:rsidRDefault="00AB7B74" w:rsidP="00C32857">
            <w:pPr>
              <w:spacing w:after="120"/>
              <w:jc w:val="center"/>
              <w:rPr>
                <w:highlight w:val="red"/>
              </w:rPr>
            </w:pPr>
          </w:p>
          <w:p w14:paraId="7BD8A77C" w14:textId="77777777" w:rsidR="00AB7B74" w:rsidRPr="006F51AE" w:rsidRDefault="00AB7B74" w:rsidP="00D37C27">
            <w:pPr>
              <w:spacing w:after="120"/>
              <w:rPr>
                <w:highlight w:val="red"/>
              </w:rPr>
            </w:pPr>
          </w:p>
        </w:tc>
        <w:tc>
          <w:tcPr>
            <w:tcW w:w="4240" w:type="dxa"/>
          </w:tcPr>
          <w:p w14:paraId="6F39073D" w14:textId="1CC71A2C" w:rsidR="004F733C" w:rsidRPr="006F51AE" w:rsidRDefault="008A2366" w:rsidP="00C32857">
            <w:pPr>
              <w:spacing w:after="120"/>
              <w:jc w:val="center"/>
              <w:rPr>
                <w:highlight w:val="red"/>
              </w:rPr>
            </w:pPr>
            <w:r w:rsidRPr="006F51A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43C8B4" wp14:editId="6DCB2619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173619</wp:posOffset>
                  </wp:positionV>
                  <wp:extent cx="1674000" cy="1260000"/>
                  <wp:effectExtent l="0" t="0" r="2540" b="0"/>
                  <wp:wrapNone/>
                  <wp:docPr id="174849218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492186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F51AE" w:rsidRPr="006F51AE" w14:paraId="494D89B1" w14:textId="77777777" w:rsidTr="5B3E5356">
        <w:tc>
          <w:tcPr>
            <w:tcW w:w="4390" w:type="dxa"/>
          </w:tcPr>
          <w:p w14:paraId="60168FA2" w14:textId="32256DB3" w:rsidR="004F733C" w:rsidRPr="006F51AE" w:rsidRDefault="000D0474" w:rsidP="004F733C">
            <w:pPr>
              <w:pStyle w:val="KeinLeerraum"/>
              <w:rPr>
                <w:sz w:val="22"/>
                <w:szCs w:val="22"/>
              </w:rPr>
            </w:pPr>
            <w:r w:rsidRPr="006F51AE">
              <w:rPr>
                <w:sz w:val="22"/>
                <w:szCs w:val="22"/>
              </w:rPr>
              <w:t xml:space="preserve">Die automatisierte </w:t>
            </w:r>
            <w:proofErr w:type="spellStart"/>
            <w:r w:rsidRPr="006F51AE">
              <w:rPr>
                <w:sz w:val="22"/>
                <w:szCs w:val="22"/>
              </w:rPr>
              <w:t>Schwadablage</w:t>
            </w:r>
            <w:proofErr w:type="spellEnd"/>
            <w:r w:rsidRPr="006F51AE">
              <w:rPr>
                <w:sz w:val="22"/>
                <w:szCs w:val="22"/>
              </w:rPr>
              <w:t xml:space="preserve"> ist in der kommenden Saison verfügbar</w:t>
            </w:r>
          </w:p>
        </w:tc>
        <w:tc>
          <w:tcPr>
            <w:tcW w:w="4240" w:type="dxa"/>
          </w:tcPr>
          <w:p w14:paraId="5C91328F" w14:textId="04C1B13C" w:rsidR="004F733C" w:rsidRPr="006F51AE" w:rsidRDefault="000D0474" w:rsidP="004F733C">
            <w:pPr>
              <w:pStyle w:val="KeinLeerraum"/>
              <w:rPr>
                <w:sz w:val="22"/>
                <w:szCs w:val="22"/>
              </w:rPr>
            </w:pPr>
            <w:r w:rsidRPr="006F51AE">
              <w:rPr>
                <w:sz w:val="22"/>
                <w:szCs w:val="22"/>
              </w:rPr>
              <w:t xml:space="preserve">Mähen in Beeten </w:t>
            </w:r>
            <w:r w:rsidR="00742587" w:rsidRPr="006F51AE">
              <w:rPr>
                <w:sz w:val="22"/>
                <w:szCs w:val="22"/>
              </w:rPr>
              <w:t xml:space="preserve">ist mit der automatisierten </w:t>
            </w:r>
            <w:proofErr w:type="spellStart"/>
            <w:r w:rsidR="00742587" w:rsidRPr="006F51AE">
              <w:rPr>
                <w:sz w:val="22"/>
                <w:szCs w:val="22"/>
              </w:rPr>
              <w:t>Schwadablage</w:t>
            </w:r>
            <w:proofErr w:type="spellEnd"/>
            <w:r w:rsidRPr="006F51AE">
              <w:rPr>
                <w:sz w:val="22"/>
                <w:szCs w:val="22"/>
              </w:rPr>
              <w:t xml:space="preserve"> einfach wie nie zuvor</w:t>
            </w:r>
          </w:p>
        </w:tc>
      </w:tr>
      <w:tr w:rsidR="006F51AE" w:rsidRPr="006F51AE" w14:paraId="232C353B" w14:textId="77777777" w:rsidTr="5B3E5356">
        <w:tc>
          <w:tcPr>
            <w:tcW w:w="4390" w:type="dxa"/>
          </w:tcPr>
          <w:p w14:paraId="3EA81ACD" w14:textId="7CD595F2" w:rsidR="004F733C" w:rsidRPr="00D040CC" w:rsidRDefault="00A72374" w:rsidP="00D040CC">
            <w:pPr>
              <w:spacing w:line="240" w:lineRule="auto"/>
              <w:jc w:val="center"/>
              <w:rPr>
                <w:sz w:val="20"/>
                <w:szCs w:val="20"/>
                <w:lang w:val="de-DE"/>
              </w:rPr>
            </w:pPr>
            <w:hyperlink r:id="rId12" w:history="1">
              <w:r w:rsidRPr="00D040CC">
                <w:rPr>
                  <w:rStyle w:val="Hyperlink"/>
                  <w:color w:val="auto"/>
                  <w:sz w:val="20"/>
                  <w:szCs w:val="20"/>
                </w:rPr>
                <w:t>https://www.poettinger.at/de_at/newsroom/pressebild/179386</w:t>
              </w:r>
            </w:hyperlink>
            <w:r w:rsidRPr="00D040CC">
              <w:rPr>
                <w:sz w:val="20"/>
                <w:szCs w:val="20"/>
              </w:rPr>
              <w:t xml:space="preserve"> </w:t>
            </w:r>
            <w:r w:rsidR="000D0474" w:rsidRPr="00D040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0" w:type="dxa"/>
          </w:tcPr>
          <w:p w14:paraId="5218F999" w14:textId="12D8814F" w:rsidR="004F733C" w:rsidRPr="00D040CC" w:rsidRDefault="00742587" w:rsidP="00D040CC">
            <w:pPr>
              <w:spacing w:line="240" w:lineRule="auto"/>
              <w:jc w:val="center"/>
              <w:rPr>
                <w:rStyle w:val="Hyperlink"/>
                <w:color w:val="auto"/>
                <w:sz w:val="20"/>
                <w:szCs w:val="20"/>
                <w:u w:val="none"/>
                <w:lang w:val="de-DE"/>
              </w:rPr>
            </w:pPr>
            <w:hyperlink r:id="rId13" w:history="1">
              <w:r w:rsidRPr="00D040CC">
                <w:rPr>
                  <w:rStyle w:val="Hyperlink"/>
                  <w:color w:val="auto"/>
                  <w:sz w:val="20"/>
                  <w:szCs w:val="20"/>
                </w:rPr>
                <w:t>https://www.poettinger.at/de_at/newsroom/pressebild/180339</w:t>
              </w:r>
            </w:hyperlink>
            <w:r w:rsidRPr="00D040CC">
              <w:rPr>
                <w:sz w:val="20"/>
                <w:szCs w:val="20"/>
              </w:rPr>
              <w:t xml:space="preserve"> </w:t>
            </w:r>
            <w:hyperlink r:id="rId14" w:history="1"/>
          </w:p>
        </w:tc>
      </w:tr>
    </w:tbl>
    <w:p w14:paraId="27F04346" w14:textId="6A7F6773" w:rsidR="008D011C" w:rsidRPr="006F51AE" w:rsidRDefault="008D011C" w:rsidP="00C86C03">
      <w:pPr>
        <w:widowControl w:val="0"/>
        <w:autoSpaceDE w:val="0"/>
        <w:autoSpaceDN w:val="0"/>
        <w:adjustRightInd w:val="0"/>
        <w:rPr>
          <w:snapToGrid w:val="0"/>
          <w:lang w:val="de-DE" w:eastAsia="de-DE"/>
        </w:rPr>
      </w:pPr>
    </w:p>
    <w:p w14:paraId="24D19151" w14:textId="5A77A7B7" w:rsidR="6F782A16" w:rsidRPr="00D040CC" w:rsidRDefault="00DB02BA" w:rsidP="00D040CC">
      <w:pPr>
        <w:widowControl w:val="0"/>
        <w:autoSpaceDE w:val="0"/>
        <w:autoSpaceDN w:val="0"/>
        <w:adjustRightInd w:val="0"/>
        <w:rPr>
          <w:snapToGrid w:val="0"/>
          <w:u w:val="single"/>
          <w:lang w:val="de-DE" w:eastAsia="de-DE"/>
        </w:rPr>
      </w:pPr>
      <w:r w:rsidRPr="006F51AE">
        <w:rPr>
          <w:snapToGrid w:val="0"/>
          <w:lang w:val="de-DE" w:eastAsia="de-DE"/>
        </w:rPr>
        <w:t xml:space="preserve">Weitere druckoptimierte Bilder: </w:t>
      </w:r>
      <w:hyperlink r:id="rId15" w:history="1">
        <w:r w:rsidRPr="006F51AE">
          <w:rPr>
            <w:rStyle w:val="Hyperlink"/>
            <w:snapToGrid w:val="0"/>
            <w:color w:val="auto"/>
            <w:lang w:val="de-DE" w:eastAsia="de-DE"/>
          </w:rPr>
          <w:t>http://www.poettinger.at/presse</w:t>
        </w:r>
      </w:hyperlink>
    </w:p>
    <w:sectPr w:rsidR="6F782A16" w:rsidRPr="00D040CC" w:rsidSect="00A369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E40A" w14:textId="77777777" w:rsidR="00EE7EF4" w:rsidRDefault="00EE7EF4" w:rsidP="004F733C">
      <w:r>
        <w:separator/>
      </w:r>
    </w:p>
  </w:endnote>
  <w:endnote w:type="continuationSeparator" w:id="0">
    <w:p w14:paraId="24010E54" w14:textId="77777777" w:rsidR="00EE7EF4" w:rsidRDefault="00EE7EF4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F1EB" w14:textId="77777777" w:rsidR="00340145" w:rsidRDefault="003401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B7607E" w:rsidRDefault="00103F9F" w:rsidP="00CE3D68">
    <w:pPr>
      <w:pStyle w:val="Fuzeile"/>
      <w:rPr>
        <w:sz w:val="40"/>
        <w:szCs w:val="40"/>
      </w:rPr>
    </w:pPr>
  </w:p>
  <w:p w14:paraId="272E302A" w14:textId="51F72273" w:rsidR="00103F9F" w:rsidRPr="00CE3D68" w:rsidRDefault="00103F9F" w:rsidP="00971E45">
    <w:pPr>
      <w:pStyle w:val="Fuzeile"/>
      <w:spacing w:before="0"/>
      <w:rPr>
        <w:lang w:val="de-DE"/>
      </w:rPr>
    </w:pPr>
    <w:r w:rsidRPr="00CE3D68">
      <w:rPr>
        <w:lang w:val="de-DE"/>
      </w:rPr>
      <w:t>PÖTTINGER Landtechnik GmbH – Unternehmenskommunikation</w:t>
    </w:r>
  </w:p>
  <w:p w14:paraId="31FA84B0" w14:textId="2F26303D" w:rsidR="00103F9F" w:rsidRPr="00CE3D68" w:rsidRDefault="00103F9F" w:rsidP="00971E45">
    <w:pPr>
      <w:pStyle w:val="Fuzeile"/>
      <w:spacing w:before="0"/>
    </w:pPr>
    <w:r w:rsidRPr="00CE3D68">
      <w:t>Silja Kempinger, Industriegelände 1, A-4710 Grieskirchen</w:t>
    </w:r>
  </w:p>
  <w:p w14:paraId="588B78DC" w14:textId="6BD782FB" w:rsidR="00103F9F" w:rsidRPr="00CE3D68" w:rsidRDefault="00103F9F" w:rsidP="00971E45">
    <w:pPr>
      <w:pStyle w:val="Fuzeile"/>
      <w:spacing w:before="0"/>
    </w:pPr>
    <w:r w:rsidRPr="00CE3D68">
      <w:rPr>
        <w:lang w:val="de-DE"/>
      </w:rPr>
      <w:t xml:space="preserve">Tel.: +43 7248 600-2415, silja.kempinger@poettinger.at, </w:t>
    </w:r>
    <w:hyperlink r:id="rId1" w:history="1">
      <w:r w:rsidRPr="00CE3D68">
        <w:rPr>
          <w:lang w:val="de-DE"/>
        </w:rPr>
        <w:t>www.poettinger.at</w:t>
      </w:r>
    </w:hyperlink>
    <w:r w:rsidRPr="00CE3D68">
      <w:rPr>
        <w:lang w:val="de-D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C608" w14:textId="77777777" w:rsidR="00340145" w:rsidRDefault="003401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84EF" w14:textId="77777777" w:rsidR="00EE7EF4" w:rsidRDefault="00EE7EF4" w:rsidP="004F733C">
      <w:r>
        <w:separator/>
      </w:r>
    </w:p>
  </w:footnote>
  <w:footnote w:type="continuationSeparator" w:id="0">
    <w:p w14:paraId="5C00DAD0" w14:textId="77777777" w:rsidR="00EE7EF4" w:rsidRDefault="00EE7EF4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BCB2" w14:textId="77777777" w:rsidR="00340145" w:rsidRDefault="003401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4CA34DE9" w:rsidR="00103F9F" w:rsidRPr="00E9294C" w:rsidRDefault="00103F9F" w:rsidP="004F733C">
    <w:pPr>
      <w:pStyle w:val="Kopfzeile"/>
      <w:rPr>
        <w:b/>
        <w:bCs/>
        <w:sz w:val="28"/>
        <w:szCs w:val="28"/>
      </w:rPr>
    </w:pPr>
    <w:r w:rsidRPr="00E9294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294C">
      <w:rPr>
        <w:b/>
        <w:bCs/>
      </w:rPr>
      <w:t>Presse-Information</w:t>
    </w:r>
    <w:r w:rsidR="00971E45" w:rsidRPr="00E9294C">
      <w:rPr>
        <w:b/>
        <w:bCs/>
      </w:rPr>
      <w:t xml:space="preserve"> </w:t>
    </w:r>
    <w:r w:rsidR="00340145">
      <w:rPr>
        <w:b/>
        <w:bCs/>
      </w:rPr>
      <w:t>März 2026</w:t>
    </w:r>
    <w:r w:rsidRPr="00E9294C">
      <w:rPr>
        <w:b/>
        <w:bCs/>
      </w:rPr>
      <w:t xml:space="preserve">                                 </w:t>
    </w:r>
  </w:p>
  <w:p w14:paraId="3CBD5C54" w14:textId="77777777" w:rsidR="00103F9F" w:rsidRPr="00B7607E" w:rsidRDefault="00103F9F" w:rsidP="004F733C">
    <w:pPr>
      <w:pStyle w:val="Kopfzeile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376F" w14:textId="77777777" w:rsidR="00340145" w:rsidRDefault="003401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18A1"/>
    <w:multiLevelType w:val="hybridMultilevel"/>
    <w:tmpl w:val="11CE7FFC"/>
    <w:lvl w:ilvl="0" w:tplc="7C7042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C0AB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86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4F8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4A85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ECC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9E58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E4F8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207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547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01DE1"/>
    <w:rsid w:val="00016064"/>
    <w:rsid w:val="000169C7"/>
    <w:rsid w:val="000244AF"/>
    <w:rsid w:val="000314BF"/>
    <w:rsid w:val="000320E5"/>
    <w:rsid w:val="000331F5"/>
    <w:rsid w:val="00034D40"/>
    <w:rsid w:val="00034F54"/>
    <w:rsid w:val="00036E20"/>
    <w:rsid w:val="000458E0"/>
    <w:rsid w:val="00051191"/>
    <w:rsid w:val="0005318E"/>
    <w:rsid w:val="000628AD"/>
    <w:rsid w:val="00065844"/>
    <w:rsid w:val="00070A02"/>
    <w:rsid w:val="00071C76"/>
    <w:rsid w:val="00086C3C"/>
    <w:rsid w:val="00087DEA"/>
    <w:rsid w:val="00097BF2"/>
    <w:rsid w:val="000A4C86"/>
    <w:rsid w:val="000B2508"/>
    <w:rsid w:val="000B6DB9"/>
    <w:rsid w:val="000C1250"/>
    <w:rsid w:val="000D0474"/>
    <w:rsid w:val="000E6B8C"/>
    <w:rsid w:val="000F2654"/>
    <w:rsid w:val="000F31D0"/>
    <w:rsid w:val="000F585D"/>
    <w:rsid w:val="000F5B41"/>
    <w:rsid w:val="0010311C"/>
    <w:rsid w:val="00103F9F"/>
    <w:rsid w:val="001119D7"/>
    <w:rsid w:val="00121675"/>
    <w:rsid w:val="0012397D"/>
    <w:rsid w:val="001253B5"/>
    <w:rsid w:val="00144F58"/>
    <w:rsid w:val="001530CF"/>
    <w:rsid w:val="0016704E"/>
    <w:rsid w:val="00191CAC"/>
    <w:rsid w:val="001942A7"/>
    <w:rsid w:val="001A070A"/>
    <w:rsid w:val="001A705C"/>
    <w:rsid w:val="001A79A7"/>
    <w:rsid w:val="001C033B"/>
    <w:rsid w:val="001C3ADC"/>
    <w:rsid w:val="001D1CDF"/>
    <w:rsid w:val="001D63DB"/>
    <w:rsid w:val="001E41A2"/>
    <w:rsid w:val="001E58E9"/>
    <w:rsid w:val="001F0F78"/>
    <w:rsid w:val="001F47A8"/>
    <w:rsid w:val="00200AE2"/>
    <w:rsid w:val="002015AA"/>
    <w:rsid w:val="00206A5B"/>
    <w:rsid w:val="002113E2"/>
    <w:rsid w:val="00220F49"/>
    <w:rsid w:val="0022126B"/>
    <w:rsid w:val="00222B0F"/>
    <w:rsid w:val="00225B2C"/>
    <w:rsid w:val="00230385"/>
    <w:rsid w:val="0023205E"/>
    <w:rsid w:val="00233FAD"/>
    <w:rsid w:val="0025455E"/>
    <w:rsid w:val="00257C70"/>
    <w:rsid w:val="00264E95"/>
    <w:rsid w:val="00264F0B"/>
    <w:rsid w:val="0026526B"/>
    <w:rsid w:val="0027259B"/>
    <w:rsid w:val="00272CEB"/>
    <w:rsid w:val="002874DB"/>
    <w:rsid w:val="00287EFA"/>
    <w:rsid w:val="00290141"/>
    <w:rsid w:val="00294EA0"/>
    <w:rsid w:val="002970F9"/>
    <w:rsid w:val="002C5668"/>
    <w:rsid w:val="002C5F71"/>
    <w:rsid w:val="002E2364"/>
    <w:rsid w:val="002F2B6E"/>
    <w:rsid w:val="002F46FF"/>
    <w:rsid w:val="002F7773"/>
    <w:rsid w:val="00312EC2"/>
    <w:rsid w:val="003157BA"/>
    <w:rsid w:val="003333B6"/>
    <w:rsid w:val="00337DD4"/>
    <w:rsid w:val="00340145"/>
    <w:rsid w:val="00345D55"/>
    <w:rsid w:val="00371165"/>
    <w:rsid w:val="003759B6"/>
    <w:rsid w:val="00375FA2"/>
    <w:rsid w:val="00376577"/>
    <w:rsid w:val="00384D4A"/>
    <w:rsid w:val="00386CF9"/>
    <w:rsid w:val="0039111F"/>
    <w:rsid w:val="003933C8"/>
    <w:rsid w:val="003B4350"/>
    <w:rsid w:val="003B743E"/>
    <w:rsid w:val="003B7918"/>
    <w:rsid w:val="003C1791"/>
    <w:rsid w:val="003C7DC1"/>
    <w:rsid w:val="003D6AFE"/>
    <w:rsid w:val="003E6E3B"/>
    <w:rsid w:val="003F553B"/>
    <w:rsid w:val="00401A11"/>
    <w:rsid w:val="00405C38"/>
    <w:rsid w:val="00426E47"/>
    <w:rsid w:val="00430A86"/>
    <w:rsid w:val="0044036E"/>
    <w:rsid w:val="00442FC1"/>
    <w:rsid w:val="004609AC"/>
    <w:rsid w:val="00461CF1"/>
    <w:rsid w:val="00462F69"/>
    <w:rsid w:val="00464833"/>
    <w:rsid w:val="00472D4E"/>
    <w:rsid w:val="00475990"/>
    <w:rsid w:val="00480837"/>
    <w:rsid w:val="0048104A"/>
    <w:rsid w:val="0048126A"/>
    <w:rsid w:val="00481573"/>
    <w:rsid w:val="00482725"/>
    <w:rsid w:val="00482D5C"/>
    <w:rsid w:val="00484888"/>
    <w:rsid w:val="00487780"/>
    <w:rsid w:val="004949DE"/>
    <w:rsid w:val="004A4175"/>
    <w:rsid w:val="004A589F"/>
    <w:rsid w:val="004B7B4B"/>
    <w:rsid w:val="004D0E0A"/>
    <w:rsid w:val="004E0309"/>
    <w:rsid w:val="004E044F"/>
    <w:rsid w:val="004F733C"/>
    <w:rsid w:val="005026C8"/>
    <w:rsid w:val="00504797"/>
    <w:rsid w:val="005114AA"/>
    <w:rsid w:val="00515FD7"/>
    <w:rsid w:val="00520CC0"/>
    <w:rsid w:val="00527412"/>
    <w:rsid w:val="005321B6"/>
    <w:rsid w:val="00534B56"/>
    <w:rsid w:val="00536697"/>
    <w:rsid w:val="005411A0"/>
    <w:rsid w:val="005468F8"/>
    <w:rsid w:val="005506C7"/>
    <w:rsid w:val="005519E8"/>
    <w:rsid w:val="005548B6"/>
    <w:rsid w:val="00566F9A"/>
    <w:rsid w:val="00570912"/>
    <w:rsid w:val="005773B7"/>
    <w:rsid w:val="00577C30"/>
    <w:rsid w:val="00584DF5"/>
    <w:rsid w:val="00585607"/>
    <w:rsid w:val="005862CB"/>
    <w:rsid w:val="0059219C"/>
    <w:rsid w:val="00595D55"/>
    <w:rsid w:val="0059685B"/>
    <w:rsid w:val="00596973"/>
    <w:rsid w:val="005A54D6"/>
    <w:rsid w:val="005B3D17"/>
    <w:rsid w:val="005B78F1"/>
    <w:rsid w:val="005C2639"/>
    <w:rsid w:val="005C402B"/>
    <w:rsid w:val="005C4671"/>
    <w:rsid w:val="005C48A5"/>
    <w:rsid w:val="005E7E28"/>
    <w:rsid w:val="0060311F"/>
    <w:rsid w:val="00604DEF"/>
    <w:rsid w:val="006115B0"/>
    <w:rsid w:val="00611DC0"/>
    <w:rsid w:val="006142BC"/>
    <w:rsid w:val="006239FD"/>
    <w:rsid w:val="00634E5D"/>
    <w:rsid w:val="00641D80"/>
    <w:rsid w:val="0065672D"/>
    <w:rsid w:val="006575E3"/>
    <w:rsid w:val="0067194B"/>
    <w:rsid w:val="0067330B"/>
    <w:rsid w:val="00686438"/>
    <w:rsid w:val="006B42EE"/>
    <w:rsid w:val="006B6777"/>
    <w:rsid w:val="006C08D7"/>
    <w:rsid w:val="006C70D5"/>
    <w:rsid w:val="006C7BAD"/>
    <w:rsid w:val="006E328E"/>
    <w:rsid w:val="006F4127"/>
    <w:rsid w:val="006F51AE"/>
    <w:rsid w:val="006F5926"/>
    <w:rsid w:val="00701879"/>
    <w:rsid w:val="0070423F"/>
    <w:rsid w:val="0072014E"/>
    <w:rsid w:val="00741F27"/>
    <w:rsid w:val="00742587"/>
    <w:rsid w:val="0075384B"/>
    <w:rsid w:val="007619D9"/>
    <w:rsid w:val="00763227"/>
    <w:rsid w:val="007657E8"/>
    <w:rsid w:val="00766158"/>
    <w:rsid w:val="00772484"/>
    <w:rsid w:val="007B4236"/>
    <w:rsid w:val="007C05CD"/>
    <w:rsid w:val="007C40F1"/>
    <w:rsid w:val="007D0525"/>
    <w:rsid w:val="007E24AB"/>
    <w:rsid w:val="007F3D51"/>
    <w:rsid w:val="007F6ABA"/>
    <w:rsid w:val="0080044F"/>
    <w:rsid w:val="0080066A"/>
    <w:rsid w:val="0080513A"/>
    <w:rsid w:val="00806AC5"/>
    <w:rsid w:val="00807646"/>
    <w:rsid w:val="008157C8"/>
    <w:rsid w:val="0082604D"/>
    <w:rsid w:val="00827D33"/>
    <w:rsid w:val="00827D7F"/>
    <w:rsid w:val="00837009"/>
    <w:rsid w:val="00841319"/>
    <w:rsid w:val="008433A3"/>
    <w:rsid w:val="008536F7"/>
    <w:rsid w:val="008576C5"/>
    <w:rsid w:val="008733F7"/>
    <w:rsid w:val="008779C1"/>
    <w:rsid w:val="00880DD8"/>
    <w:rsid w:val="008833B9"/>
    <w:rsid w:val="00891A37"/>
    <w:rsid w:val="008A1F8C"/>
    <w:rsid w:val="008A2366"/>
    <w:rsid w:val="008A770E"/>
    <w:rsid w:val="008B0E3F"/>
    <w:rsid w:val="008B184C"/>
    <w:rsid w:val="008B48B1"/>
    <w:rsid w:val="008D011C"/>
    <w:rsid w:val="008E034D"/>
    <w:rsid w:val="008E20A9"/>
    <w:rsid w:val="008E2CCD"/>
    <w:rsid w:val="008E414F"/>
    <w:rsid w:val="008E4A74"/>
    <w:rsid w:val="008F45DC"/>
    <w:rsid w:val="00902BDD"/>
    <w:rsid w:val="00906637"/>
    <w:rsid w:val="009240AC"/>
    <w:rsid w:val="00925777"/>
    <w:rsid w:val="00926376"/>
    <w:rsid w:val="009352D6"/>
    <w:rsid w:val="009423B3"/>
    <w:rsid w:val="009451D2"/>
    <w:rsid w:val="009502A8"/>
    <w:rsid w:val="009558AE"/>
    <w:rsid w:val="00955B13"/>
    <w:rsid w:val="00961683"/>
    <w:rsid w:val="009649DB"/>
    <w:rsid w:val="009676F9"/>
    <w:rsid w:val="00971E45"/>
    <w:rsid w:val="00982498"/>
    <w:rsid w:val="00983B41"/>
    <w:rsid w:val="00987805"/>
    <w:rsid w:val="009942FB"/>
    <w:rsid w:val="009A10E2"/>
    <w:rsid w:val="009A6669"/>
    <w:rsid w:val="009B37DE"/>
    <w:rsid w:val="009B3858"/>
    <w:rsid w:val="009B5DB6"/>
    <w:rsid w:val="009C178E"/>
    <w:rsid w:val="009C65BF"/>
    <w:rsid w:val="009C7926"/>
    <w:rsid w:val="009D00AA"/>
    <w:rsid w:val="009D275C"/>
    <w:rsid w:val="009E70C5"/>
    <w:rsid w:val="009E72D3"/>
    <w:rsid w:val="009F5A3C"/>
    <w:rsid w:val="00A064D3"/>
    <w:rsid w:val="00A06C6F"/>
    <w:rsid w:val="00A1130A"/>
    <w:rsid w:val="00A12461"/>
    <w:rsid w:val="00A30B6D"/>
    <w:rsid w:val="00A327AC"/>
    <w:rsid w:val="00A36269"/>
    <w:rsid w:val="00A369EB"/>
    <w:rsid w:val="00A37F6F"/>
    <w:rsid w:val="00A43A22"/>
    <w:rsid w:val="00A505B1"/>
    <w:rsid w:val="00A55311"/>
    <w:rsid w:val="00A61ECF"/>
    <w:rsid w:val="00A62C52"/>
    <w:rsid w:val="00A72374"/>
    <w:rsid w:val="00A764A6"/>
    <w:rsid w:val="00A832E6"/>
    <w:rsid w:val="00A8605D"/>
    <w:rsid w:val="00A86F45"/>
    <w:rsid w:val="00A87BA1"/>
    <w:rsid w:val="00A94E42"/>
    <w:rsid w:val="00AB7B74"/>
    <w:rsid w:val="00AD37F9"/>
    <w:rsid w:val="00AD4452"/>
    <w:rsid w:val="00AF1A41"/>
    <w:rsid w:val="00AF5741"/>
    <w:rsid w:val="00AF5F77"/>
    <w:rsid w:val="00AF7DA8"/>
    <w:rsid w:val="00B02C67"/>
    <w:rsid w:val="00B04509"/>
    <w:rsid w:val="00B2628F"/>
    <w:rsid w:val="00B34373"/>
    <w:rsid w:val="00B40794"/>
    <w:rsid w:val="00B421C5"/>
    <w:rsid w:val="00B46FBB"/>
    <w:rsid w:val="00B52702"/>
    <w:rsid w:val="00B567A3"/>
    <w:rsid w:val="00B61C82"/>
    <w:rsid w:val="00B655A8"/>
    <w:rsid w:val="00B7225A"/>
    <w:rsid w:val="00B732BC"/>
    <w:rsid w:val="00B7607E"/>
    <w:rsid w:val="00B765C9"/>
    <w:rsid w:val="00B829C3"/>
    <w:rsid w:val="00B90C22"/>
    <w:rsid w:val="00B91A14"/>
    <w:rsid w:val="00B93008"/>
    <w:rsid w:val="00BA3412"/>
    <w:rsid w:val="00BB0CB1"/>
    <w:rsid w:val="00BC4B72"/>
    <w:rsid w:val="00BC4D1E"/>
    <w:rsid w:val="00BC7B98"/>
    <w:rsid w:val="00BD3650"/>
    <w:rsid w:val="00BF691F"/>
    <w:rsid w:val="00C028D0"/>
    <w:rsid w:val="00C02C2E"/>
    <w:rsid w:val="00C0497D"/>
    <w:rsid w:val="00C06F82"/>
    <w:rsid w:val="00C10C83"/>
    <w:rsid w:val="00C1295F"/>
    <w:rsid w:val="00C1707D"/>
    <w:rsid w:val="00C21184"/>
    <w:rsid w:val="00C32B2C"/>
    <w:rsid w:val="00C432EA"/>
    <w:rsid w:val="00C44645"/>
    <w:rsid w:val="00C55628"/>
    <w:rsid w:val="00C5649B"/>
    <w:rsid w:val="00C605B2"/>
    <w:rsid w:val="00C61314"/>
    <w:rsid w:val="00C62C98"/>
    <w:rsid w:val="00C70F87"/>
    <w:rsid w:val="00C77DB8"/>
    <w:rsid w:val="00C85E20"/>
    <w:rsid w:val="00C86C03"/>
    <w:rsid w:val="00C91607"/>
    <w:rsid w:val="00C92046"/>
    <w:rsid w:val="00C92270"/>
    <w:rsid w:val="00CA0DD6"/>
    <w:rsid w:val="00CA626B"/>
    <w:rsid w:val="00CA67EB"/>
    <w:rsid w:val="00CB0908"/>
    <w:rsid w:val="00CC0D12"/>
    <w:rsid w:val="00CC201C"/>
    <w:rsid w:val="00CC405F"/>
    <w:rsid w:val="00CC6A9A"/>
    <w:rsid w:val="00CD5A4D"/>
    <w:rsid w:val="00CE1751"/>
    <w:rsid w:val="00CE3D68"/>
    <w:rsid w:val="00CE6F52"/>
    <w:rsid w:val="00CE7859"/>
    <w:rsid w:val="00CF2A45"/>
    <w:rsid w:val="00CF4ACA"/>
    <w:rsid w:val="00D040CC"/>
    <w:rsid w:val="00D06D4E"/>
    <w:rsid w:val="00D16898"/>
    <w:rsid w:val="00D30B63"/>
    <w:rsid w:val="00D30D5E"/>
    <w:rsid w:val="00D37C27"/>
    <w:rsid w:val="00D55858"/>
    <w:rsid w:val="00D60B97"/>
    <w:rsid w:val="00D74CFA"/>
    <w:rsid w:val="00D81C07"/>
    <w:rsid w:val="00D93CB5"/>
    <w:rsid w:val="00D9516F"/>
    <w:rsid w:val="00DB02BA"/>
    <w:rsid w:val="00DB642A"/>
    <w:rsid w:val="00DB6F14"/>
    <w:rsid w:val="00DC6CB0"/>
    <w:rsid w:val="00DD55E9"/>
    <w:rsid w:val="00DD6A8E"/>
    <w:rsid w:val="00DE2F86"/>
    <w:rsid w:val="00DE441C"/>
    <w:rsid w:val="00DE4659"/>
    <w:rsid w:val="00DE47C2"/>
    <w:rsid w:val="00DF2D3E"/>
    <w:rsid w:val="00DF73CA"/>
    <w:rsid w:val="00E05EA6"/>
    <w:rsid w:val="00E06A4E"/>
    <w:rsid w:val="00E17317"/>
    <w:rsid w:val="00E17A1A"/>
    <w:rsid w:val="00E20712"/>
    <w:rsid w:val="00E2534C"/>
    <w:rsid w:val="00E27AE5"/>
    <w:rsid w:val="00E32818"/>
    <w:rsid w:val="00E3713A"/>
    <w:rsid w:val="00E462F5"/>
    <w:rsid w:val="00E51D87"/>
    <w:rsid w:val="00E54E47"/>
    <w:rsid w:val="00E562EC"/>
    <w:rsid w:val="00E67364"/>
    <w:rsid w:val="00E67D80"/>
    <w:rsid w:val="00E710EA"/>
    <w:rsid w:val="00E7125E"/>
    <w:rsid w:val="00E74BAD"/>
    <w:rsid w:val="00E813A9"/>
    <w:rsid w:val="00E86FF3"/>
    <w:rsid w:val="00E9294C"/>
    <w:rsid w:val="00E96F1C"/>
    <w:rsid w:val="00EA1F03"/>
    <w:rsid w:val="00EC38E3"/>
    <w:rsid w:val="00EC6E86"/>
    <w:rsid w:val="00EE2095"/>
    <w:rsid w:val="00EE5575"/>
    <w:rsid w:val="00EE7EF4"/>
    <w:rsid w:val="00EF775B"/>
    <w:rsid w:val="00F033DB"/>
    <w:rsid w:val="00F06C23"/>
    <w:rsid w:val="00F1093C"/>
    <w:rsid w:val="00F111E0"/>
    <w:rsid w:val="00F16E5E"/>
    <w:rsid w:val="00F32E02"/>
    <w:rsid w:val="00F41F23"/>
    <w:rsid w:val="00F4607D"/>
    <w:rsid w:val="00F47B56"/>
    <w:rsid w:val="00F60748"/>
    <w:rsid w:val="00F61416"/>
    <w:rsid w:val="00F669F4"/>
    <w:rsid w:val="00F70E5C"/>
    <w:rsid w:val="00F71C3F"/>
    <w:rsid w:val="00F84621"/>
    <w:rsid w:val="00FA03C5"/>
    <w:rsid w:val="00FA4575"/>
    <w:rsid w:val="00FB2AF9"/>
    <w:rsid w:val="00FD1D72"/>
    <w:rsid w:val="00FD328D"/>
    <w:rsid w:val="00FD3322"/>
    <w:rsid w:val="00FD412F"/>
    <w:rsid w:val="00FD42CD"/>
    <w:rsid w:val="00FE071A"/>
    <w:rsid w:val="00FE7D1C"/>
    <w:rsid w:val="00FF2339"/>
    <w:rsid w:val="00FF2FC9"/>
    <w:rsid w:val="05285EDC"/>
    <w:rsid w:val="08C17927"/>
    <w:rsid w:val="09A6FB81"/>
    <w:rsid w:val="0C81EB2C"/>
    <w:rsid w:val="0E4698C7"/>
    <w:rsid w:val="0EBE5EDC"/>
    <w:rsid w:val="11853755"/>
    <w:rsid w:val="1388A81F"/>
    <w:rsid w:val="1418DDFA"/>
    <w:rsid w:val="16B9E641"/>
    <w:rsid w:val="17914E80"/>
    <w:rsid w:val="19F1DEF9"/>
    <w:rsid w:val="1A1C17D3"/>
    <w:rsid w:val="1B57ADD8"/>
    <w:rsid w:val="1BF62CC0"/>
    <w:rsid w:val="1D917BD3"/>
    <w:rsid w:val="1E5614D6"/>
    <w:rsid w:val="1EC6E181"/>
    <w:rsid w:val="1F0B6B25"/>
    <w:rsid w:val="1FE66CD5"/>
    <w:rsid w:val="238743DE"/>
    <w:rsid w:val="243B5D56"/>
    <w:rsid w:val="251C0F14"/>
    <w:rsid w:val="26FFE704"/>
    <w:rsid w:val="273D2714"/>
    <w:rsid w:val="2A10DFBC"/>
    <w:rsid w:val="2C534AA4"/>
    <w:rsid w:val="2C68AF18"/>
    <w:rsid w:val="2D757A93"/>
    <w:rsid w:val="2F78316E"/>
    <w:rsid w:val="2F79720D"/>
    <w:rsid w:val="378DDB46"/>
    <w:rsid w:val="3D14E2AC"/>
    <w:rsid w:val="3D95D58C"/>
    <w:rsid w:val="435D9267"/>
    <w:rsid w:val="43FA3511"/>
    <w:rsid w:val="44EBAB01"/>
    <w:rsid w:val="45000A5C"/>
    <w:rsid w:val="492A30F0"/>
    <w:rsid w:val="495DBFF8"/>
    <w:rsid w:val="4BD29AFF"/>
    <w:rsid w:val="4EE26E93"/>
    <w:rsid w:val="4F416F6C"/>
    <w:rsid w:val="4FA52050"/>
    <w:rsid w:val="53EF3CD5"/>
    <w:rsid w:val="56291416"/>
    <w:rsid w:val="571A4F04"/>
    <w:rsid w:val="5B3E5356"/>
    <w:rsid w:val="5EC86FEA"/>
    <w:rsid w:val="6124E833"/>
    <w:rsid w:val="627952DC"/>
    <w:rsid w:val="69452C54"/>
    <w:rsid w:val="6F782A16"/>
    <w:rsid w:val="71F8A67D"/>
    <w:rsid w:val="7293CA5E"/>
    <w:rsid w:val="72BE5563"/>
    <w:rsid w:val="742BC4DC"/>
    <w:rsid w:val="7626EA50"/>
    <w:rsid w:val="796565BE"/>
    <w:rsid w:val="796FC745"/>
    <w:rsid w:val="7ADFF0A6"/>
    <w:rsid w:val="7F34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AFBDDC1D-8F96-4761-A413-957FCF8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4509"/>
    <w:pPr>
      <w:keepNext/>
      <w:keepLines/>
      <w:spacing w:before="240" w:after="120"/>
      <w:jc w:val="left"/>
      <w:outlineLvl w:val="0"/>
    </w:pPr>
    <w:rPr>
      <w:rFonts w:eastAsiaTheme="majorEastAsia"/>
      <w:sz w:val="44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3ADC"/>
    <w:pPr>
      <w:autoSpaceDE w:val="0"/>
      <w:autoSpaceDN w:val="0"/>
      <w:adjustRightInd w:val="0"/>
      <w:spacing w:after="120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4509"/>
    <w:rPr>
      <w:rFonts w:ascii="Arial" w:eastAsiaTheme="majorEastAsia" w:hAnsi="Arial" w:cs="Arial"/>
      <w:sz w:val="44"/>
      <w:szCs w:val="4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3ADC"/>
    <w:rPr>
      <w:rFonts w:ascii="Arial" w:eastAsia="Times New Roman" w:hAnsi="Arial" w:cs="Arial"/>
      <w:sz w:val="32"/>
      <w:szCs w:val="32"/>
      <w:lang w:val="de-AT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de-DE"/>
    </w:rPr>
  </w:style>
  <w:style w:type="paragraph" w:styleId="Listenabsatz">
    <w:name w:val="List Paragraph"/>
    <w:basedOn w:val="Standard"/>
    <w:uiPriority w:val="34"/>
    <w:qFormat/>
    <w:rsid w:val="00DE4659"/>
    <w:pPr>
      <w:spacing w:before="0" w:after="0" w:line="240" w:lineRule="auto"/>
      <w:ind w:left="720"/>
      <w:contextualSpacing/>
      <w:jc w:val="left"/>
    </w:pPr>
    <w:rPr>
      <w:rFonts w:ascii="Times New Roman" w:eastAsiaTheme="minorEastAsia" w:hAnsi="Times New Roman" w:cs="Times New Roman"/>
      <w:lang w:val="de-DE" w:eastAsia="de-DE"/>
      <w14:ligatures w14:val="none"/>
    </w:rPr>
  </w:style>
  <w:style w:type="paragraph" w:styleId="berarbeitung">
    <w:name w:val="Revision"/>
    <w:hidden/>
    <w:uiPriority w:val="99"/>
    <w:semiHidden/>
    <w:rsid w:val="00481573"/>
    <w:pPr>
      <w:spacing w:after="0" w:line="240" w:lineRule="auto"/>
    </w:pPr>
    <w:rPr>
      <w:rFonts w:ascii="Arial" w:hAnsi="Arial" w:cs="Arial"/>
      <w:sz w:val="24"/>
      <w:szCs w:val="24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7C3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2374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04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D04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D0474"/>
    <w:rPr>
      <w:rFonts w:ascii="Arial" w:hAnsi="Arial" w:cs="Arial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04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0474"/>
    <w:rPr>
      <w:rFonts w:ascii="Arial" w:hAnsi="Arial" w:cs="Arial"/>
      <w:b/>
      <w:bCs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ettinger.at/de_at/newsroom/pressebild/180339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poettinger.at/de_at/newsroom/pressebild/17938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poettinger.at/press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oettinger.at/de_at/newsroom/pressebild/178979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53cde5985d73fddfa7c652d56183a188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95f34924e787b4181b52c2554d2d90d5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1D9A4-FBFC-435A-BB26-F6910FA26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45172-A1F8-4763-9B14-3FFB25D29F97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3.xml><?xml version="1.0" encoding="utf-8"?>
<ds:datastoreItem xmlns:ds="http://schemas.openxmlformats.org/officeDocument/2006/customXml" ds:itemID="{C3C24015-D885-4C04-B2EF-699CB00FE0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1768</Characters>
  <Application>Microsoft Office Word</Application>
  <DocSecurity>0</DocSecurity>
  <Lines>43</Lines>
  <Paragraphs>12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77</cp:revision>
  <cp:lastPrinted>2025-09-15T08:40:00Z</cp:lastPrinted>
  <dcterms:created xsi:type="dcterms:W3CDTF">2026-01-21T13:16:00Z</dcterms:created>
  <dcterms:modified xsi:type="dcterms:W3CDTF">2026-02-19T08:11:00Z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</Properties>
</file>