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02373D31" w:rsidR="0059599A" w:rsidRPr="00654830" w:rsidRDefault="00237CC2" w:rsidP="28E75155">
      <w:pPr>
        <w:autoSpaceDE w:val="0"/>
        <w:autoSpaceDN w:val="0"/>
        <w:adjustRightInd w:val="0"/>
        <w:spacing w:line="360" w:lineRule="auto"/>
        <w:jc w:val="both"/>
        <w:rPr>
          <w:rFonts w:ascii="Arial" w:hAnsi="Arial" w:cs="Arial"/>
          <w:sz w:val="40"/>
          <w:szCs w:val="40"/>
        </w:rPr>
      </w:pPr>
      <w:r>
        <w:rPr>
          <w:rFonts w:ascii="Arial" w:hAnsi="Arial"/>
          <w:color w:val="000000" w:themeColor="text1"/>
          <w:sz w:val="40"/>
        </w:rPr>
        <w:t>Nouvelle charrue réversible compacte portée : SERVO 2000</w:t>
      </w:r>
    </w:p>
    <w:p w14:paraId="5C611DF4" w14:textId="6E15C176" w:rsidR="00124864" w:rsidRPr="00CE7B44" w:rsidRDefault="0A7147DD" w:rsidP="28E75155">
      <w:pPr>
        <w:autoSpaceDE w:val="0"/>
        <w:autoSpaceDN w:val="0"/>
        <w:adjustRightInd w:val="0"/>
        <w:spacing w:line="360" w:lineRule="auto"/>
        <w:jc w:val="both"/>
        <w:rPr>
          <w:rFonts w:ascii="Arial" w:hAnsi="Arial" w:cs="Arial"/>
          <w:sz w:val="32"/>
          <w:szCs w:val="32"/>
        </w:rPr>
      </w:pPr>
      <w:r w:rsidRPr="33BB73B0">
        <w:rPr>
          <w:rFonts w:ascii="Arial" w:hAnsi="Arial"/>
          <w:sz w:val="32"/>
          <w:szCs w:val="32"/>
        </w:rPr>
        <w:t xml:space="preserve">Labour </w:t>
      </w:r>
      <w:r w:rsidR="1A262931" w:rsidRPr="33BB73B0">
        <w:rPr>
          <w:rFonts w:ascii="Arial" w:hAnsi="Arial"/>
          <w:sz w:val="32"/>
          <w:szCs w:val="32"/>
        </w:rPr>
        <w:t>parfait avec PÖTTINGER</w:t>
      </w:r>
    </w:p>
    <w:p w14:paraId="6524985A" w14:textId="77777777" w:rsidR="00FF7C93" w:rsidRPr="00F47A69" w:rsidRDefault="00FF7C93" w:rsidP="28E75155">
      <w:pPr>
        <w:autoSpaceDE w:val="0"/>
        <w:autoSpaceDN w:val="0"/>
        <w:adjustRightInd w:val="0"/>
        <w:spacing w:line="360" w:lineRule="auto"/>
        <w:jc w:val="both"/>
        <w:rPr>
          <w:rFonts w:ascii="Arial" w:hAnsi="Arial" w:cs="Arial"/>
          <w:lang w:eastAsia="de-DE"/>
        </w:rPr>
      </w:pPr>
    </w:p>
    <w:p w14:paraId="096C44DB" w14:textId="1783A3EE" w:rsidR="00D35933" w:rsidRDefault="00D35933" w:rsidP="28E75155">
      <w:pPr>
        <w:autoSpaceDE w:val="0"/>
        <w:autoSpaceDN w:val="0"/>
        <w:adjustRightInd w:val="0"/>
        <w:spacing w:line="360" w:lineRule="auto"/>
        <w:jc w:val="both"/>
        <w:rPr>
          <w:rFonts w:ascii="Arial" w:hAnsi="Arial" w:cs="Arial"/>
        </w:rPr>
      </w:pPr>
      <w:r>
        <w:rPr>
          <w:rFonts w:ascii="Arial" w:hAnsi="Arial"/>
        </w:rPr>
        <w:t>Avec l'introduction de la série SERVO 2000, PÖTTINGER, le spécialiste des cultures, a complètement revu sa gamme de charrues. Les charrues réversibles portées légères SERVO 2000 constituent désormais la touche finale, pour les tracteurs plus compacts jusqu'à 130 ch. Pour les nouvelles charrues, le concept des modèles plus imposants des séries SERVO 3000 et SERVO 4000 a été conservé et adapté en conséquence aux besoins de puissance.</w:t>
      </w:r>
    </w:p>
    <w:p w14:paraId="2ABCFB07" w14:textId="77777777" w:rsidR="00575C40" w:rsidRPr="00F47A69" w:rsidRDefault="00575C40" w:rsidP="28E75155">
      <w:pPr>
        <w:autoSpaceDE w:val="0"/>
        <w:autoSpaceDN w:val="0"/>
        <w:adjustRightInd w:val="0"/>
        <w:spacing w:line="360" w:lineRule="auto"/>
        <w:jc w:val="both"/>
        <w:rPr>
          <w:rFonts w:ascii="Arial" w:hAnsi="Arial" w:cs="Arial"/>
          <w:lang w:eastAsia="de-DE"/>
        </w:rPr>
      </w:pPr>
    </w:p>
    <w:p w14:paraId="5D921EF4" w14:textId="220B601E" w:rsidR="00E7422F" w:rsidRDefault="00E7422F" w:rsidP="28E75155">
      <w:pPr>
        <w:autoSpaceDE w:val="0"/>
        <w:autoSpaceDN w:val="0"/>
        <w:adjustRightInd w:val="0"/>
        <w:spacing w:line="360" w:lineRule="auto"/>
        <w:jc w:val="both"/>
        <w:rPr>
          <w:rFonts w:ascii="Arial" w:hAnsi="Arial" w:cs="Arial"/>
        </w:rPr>
      </w:pPr>
      <w:r w:rsidRPr="33BB73B0">
        <w:rPr>
          <w:rFonts w:ascii="Arial" w:hAnsi="Arial"/>
        </w:rPr>
        <w:t>Les SERVO 2000 sont disponibles en version à 3 ou 4 corps avec différent</w:t>
      </w:r>
      <w:r w:rsidR="0B49E4B9" w:rsidRPr="33BB73B0">
        <w:rPr>
          <w:rFonts w:ascii="Arial" w:hAnsi="Arial"/>
        </w:rPr>
        <w:t xml:space="preserve">s </w:t>
      </w:r>
      <w:r w:rsidR="00FA7B48" w:rsidRPr="33BB73B0">
        <w:rPr>
          <w:rFonts w:ascii="Arial" w:hAnsi="Arial"/>
        </w:rPr>
        <w:t>dégagements sous-âge</w:t>
      </w:r>
      <w:r w:rsidRPr="33BB73B0">
        <w:rPr>
          <w:rFonts w:ascii="Arial" w:hAnsi="Arial"/>
        </w:rPr>
        <w:t xml:space="preserve"> et différents </w:t>
      </w:r>
      <w:r w:rsidR="43010A3D" w:rsidRPr="33BB73B0">
        <w:rPr>
          <w:rFonts w:ascii="Arial" w:hAnsi="Arial"/>
        </w:rPr>
        <w:t>entre-corps</w:t>
      </w:r>
      <w:r w:rsidRPr="33BB73B0">
        <w:rPr>
          <w:rFonts w:ascii="Arial" w:hAnsi="Arial"/>
        </w:rPr>
        <w:t>. Pour la première fois, les charrues portées légères de PÖTTINGER sont disponibles avec un réglage hydraulique de la largeur de travail, en version SERVO 2000 P. On retrouve en outre la sécurité hydraulique contre les pierres bien connue NOVA sur les SERVO 2000 N. La charrue standard est équipée d'une sécurité mécanique contre les pierres et d'un réglage mécanique de sa largeur de travail.</w:t>
      </w:r>
    </w:p>
    <w:p w14:paraId="532C8836" w14:textId="77777777" w:rsidR="00104772" w:rsidRPr="00F47A69" w:rsidRDefault="00104772" w:rsidP="28E75155">
      <w:pPr>
        <w:autoSpaceDE w:val="0"/>
        <w:autoSpaceDN w:val="0"/>
        <w:adjustRightInd w:val="0"/>
        <w:spacing w:line="360" w:lineRule="auto"/>
        <w:jc w:val="both"/>
        <w:rPr>
          <w:rFonts w:ascii="Arial" w:hAnsi="Arial" w:cs="Arial"/>
          <w:lang w:eastAsia="de-DE"/>
        </w:rPr>
      </w:pPr>
    </w:p>
    <w:p w14:paraId="5000FF43" w14:textId="16EF5EFB" w:rsidR="00F01F0C" w:rsidRPr="0026420E" w:rsidRDefault="00B13615" w:rsidP="00F01F0C">
      <w:pPr>
        <w:autoSpaceDE w:val="0"/>
        <w:autoSpaceDN w:val="0"/>
        <w:adjustRightInd w:val="0"/>
        <w:spacing w:line="360" w:lineRule="auto"/>
        <w:jc w:val="both"/>
        <w:rPr>
          <w:rFonts w:ascii="Arial" w:hAnsi="Arial" w:cs="Arial"/>
          <w:b/>
          <w:bCs/>
          <w:color w:val="000000" w:themeColor="text1"/>
        </w:rPr>
      </w:pPr>
      <w:r>
        <w:rPr>
          <w:rFonts w:ascii="Arial" w:hAnsi="Arial"/>
          <w:b/>
        </w:rPr>
        <w:t>Réglage intuitif de la charrue</w:t>
      </w:r>
    </w:p>
    <w:p w14:paraId="7A2CD82D" w14:textId="703A9521" w:rsidR="00BB2F0F" w:rsidRDefault="003D1891" w:rsidP="00F01F0C">
      <w:pPr>
        <w:autoSpaceDE w:val="0"/>
        <w:autoSpaceDN w:val="0"/>
        <w:adjustRightInd w:val="0"/>
        <w:spacing w:line="360" w:lineRule="auto"/>
        <w:jc w:val="both"/>
        <w:rPr>
          <w:rFonts w:ascii="Arial" w:hAnsi="Arial" w:cs="Arial"/>
        </w:rPr>
      </w:pPr>
      <w:r w:rsidRPr="33BB73B0">
        <w:rPr>
          <w:rFonts w:ascii="Arial" w:hAnsi="Arial"/>
        </w:rPr>
        <w:t xml:space="preserve">Le réglage rapide et correct de la charrue est rendu possible grâce au centre de réglage SERVOMATIC clair et intuitif avec sa cinématique par parallélogramme. Ainsi, la charrue peut être adaptée à différents tracteurs en un tour de main. La règle graduée permet de régler facilement la largeur du premier corps en fonction de la voie intérieure du tracteur. Grâce au point de traction préréglé, la charrue s'aligne sur la ligne de traction optimale. Une adaptation reste possible pour des conditions particulières. Lors d'une modification de la largeur de travail par le </w:t>
      </w:r>
      <w:r w:rsidRPr="33BB73B0">
        <w:rPr>
          <w:rFonts w:ascii="Arial" w:hAnsi="Arial"/>
        </w:rPr>
        <w:lastRenderedPageBreak/>
        <w:t>réglage PLUS, le point de traction et la largeur de travail du premier corps sont également ajustés en conséquence. La tige filetée disposée dans un guide clos et protégée contre la saleté est toujours prête à l'emploi et évite des contraintes inutiles sur le corps de retournement.</w:t>
      </w:r>
    </w:p>
    <w:p w14:paraId="13D6A77A" w14:textId="77777777" w:rsidR="00212804" w:rsidRPr="00F47A69" w:rsidRDefault="00212804" w:rsidP="00216A9E">
      <w:pPr>
        <w:autoSpaceDE w:val="0"/>
        <w:autoSpaceDN w:val="0"/>
        <w:adjustRightInd w:val="0"/>
        <w:spacing w:line="360" w:lineRule="auto"/>
        <w:jc w:val="both"/>
        <w:rPr>
          <w:rFonts w:ascii="Arial" w:hAnsi="Arial" w:cs="Arial"/>
          <w:lang w:eastAsia="de-DE"/>
        </w:rPr>
      </w:pPr>
    </w:p>
    <w:p w14:paraId="358B25E2" w14:textId="7365646E" w:rsidR="00212804" w:rsidRPr="00EB75A2" w:rsidRDefault="00212804" w:rsidP="00216A9E">
      <w:pPr>
        <w:autoSpaceDE w:val="0"/>
        <w:autoSpaceDN w:val="0"/>
        <w:adjustRightInd w:val="0"/>
        <w:spacing w:line="360" w:lineRule="auto"/>
        <w:jc w:val="both"/>
        <w:rPr>
          <w:rFonts w:ascii="Arial" w:hAnsi="Arial" w:cs="Arial"/>
          <w:b/>
          <w:bCs/>
        </w:rPr>
      </w:pPr>
      <w:r>
        <w:rPr>
          <w:rFonts w:ascii="Arial" w:hAnsi="Arial"/>
          <w:b/>
        </w:rPr>
        <w:t>Fiabilité dans les conditions les plus difficiles</w:t>
      </w:r>
    </w:p>
    <w:p w14:paraId="0653FA60" w14:textId="0CD6B205" w:rsidR="00AD5C02" w:rsidRDefault="008B33EF" w:rsidP="00216A9E">
      <w:pPr>
        <w:autoSpaceDE w:val="0"/>
        <w:autoSpaceDN w:val="0"/>
        <w:adjustRightInd w:val="0"/>
        <w:spacing w:line="360" w:lineRule="auto"/>
        <w:jc w:val="both"/>
        <w:rPr>
          <w:rFonts w:ascii="Arial" w:hAnsi="Arial" w:cs="Arial"/>
        </w:rPr>
      </w:pPr>
      <w:r>
        <w:rPr>
          <w:rFonts w:ascii="Arial" w:hAnsi="Arial"/>
        </w:rPr>
        <w:t>Pour les conditions d'utilisation difficiles sur des sols pierreux, la SERVO 2000 est équipée de la sécurité hydraulique contre les pierres NOVA. Celle-ci dispose de vérins hydrauliques internes qui sont ainsi protégés de manière optimale contre les dommages. La géométrie des consoles a été pensée pour permettre une disposition proche du tracteur. La pression de déclenchement peut être réglée entre 1 000 et 1 350 kg pour répondre aux conditions les plus courantes. Pour le dégagement vertical jusqu'à 36 cm, la pression dans le système augmente afin d'assurer un retour rapide du soc en position de travail. Un débattement latéral est en outre possible.</w:t>
      </w:r>
    </w:p>
    <w:p w14:paraId="6DD1FB6E" w14:textId="77777777" w:rsidR="006A039B" w:rsidRPr="00F47A69" w:rsidRDefault="006A039B" w:rsidP="00216A9E">
      <w:pPr>
        <w:autoSpaceDE w:val="0"/>
        <w:autoSpaceDN w:val="0"/>
        <w:adjustRightInd w:val="0"/>
        <w:spacing w:line="360" w:lineRule="auto"/>
        <w:jc w:val="both"/>
        <w:rPr>
          <w:rFonts w:ascii="Arial" w:hAnsi="Arial" w:cs="Arial"/>
          <w:lang w:eastAsia="de-DE"/>
        </w:rPr>
      </w:pPr>
    </w:p>
    <w:p w14:paraId="7F030EC8" w14:textId="200C2FC9" w:rsidR="00C41692" w:rsidRDefault="00C41692" w:rsidP="00216A9E">
      <w:pPr>
        <w:autoSpaceDE w:val="0"/>
        <w:autoSpaceDN w:val="0"/>
        <w:adjustRightInd w:val="0"/>
        <w:spacing w:line="360" w:lineRule="auto"/>
        <w:jc w:val="both"/>
        <w:rPr>
          <w:rFonts w:ascii="Arial" w:hAnsi="Arial" w:cs="Arial"/>
        </w:rPr>
      </w:pPr>
      <w:r w:rsidRPr="33BB73B0">
        <w:rPr>
          <w:rFonts w:ascii="Arial" w:hAnsi="Arial"/>
        </w:rPr>
        <w:t xml:space="preserve">La </w:t>
      </w:r>
      <w:r w:rsidR="29C289CE" w:rsidRPr="33BB73B0">
        <w:rPr>
          <w:rFonts w:ascii="Arial" w:hAnsi="Arial"/>
        </w:rPr>
        <w:t xml:space="preserve">fusée </w:t>
      </w:r>
      <w:r w:rsidR="7D6F4868" w:rsidRPr="33BB73B0">
        <w:rPr>
          <w:rFonts w:ascii="Arial" w:hAnsi="Arial"/>
        </w:rPr>
        <w:t xml:space="preserve">creuse </w:t>
      </w:r>
      <w:r w:rsidRPr="33BB73B0">
        <w:rPr>
          <w:rFonts w:ascii="Arial" w:hAnsi="Arial"/>
        </w:rPr>
        <w:t xml:space="preserve">de 90 mm de diamètre, combinée au corps de retournement de grande dimension en fonte, assure un retournement sûr et durable. Le vérin de retournement est fixé en chape dans le corps de retournement et est largement intégré dans la </w:t>
      </w:r>
      <w:r w:rsidR="22981E14" w:rsidRPr="33BB73B0">
        <w:rPr>
          <w:rFonts w:ascii="Arial" w:hAnsi="Arial"/>
        </w:rPr>
        <w:t xml:space="preserve">tête d’attelage </w:t>
      </w:r>
      <w:r w:rsidRPr="33BB73B0">
        <w:rPr>
          <w:rFonts w:ascii="Arial" w:hAnsi="Arial"/>
        </w:rPr>
        <w:t xml:space="preserve">via l'élément forgé et intégré sur la tête d'attelage. </w:t>
      </w:r>
      <w:r w:rsidR="10603E7E" w:rsidRPr="33BB73B0">
        <w:rPr>
          <w:rFonts w:ascii="Arial" w:hAnsi="Arial"/>
        </w:rPr>
        <w:t xml:space="preserve">La poutre </w:t>
      </w:r>
      <w:r w:rsidRPr="33BB73B0">
        <w:rPr>
          <w:rFonts w:ascii="Arial" w:hAnsi="Arial"/>
        </w:rPr>
        <w:t xml:space="preserve">de 100 x 100 x 10 mm garantit une robustesse maximale pour une utilisation de longue durée grâce à la fixation </w:t>
      </w:r>
      <w:r w:rsidR="5059E5F0" w:rsidRPr="33BB73B0">
        <w:rPr>
          <w:rFonts w:ascii="Arial" w:hAnsi="Arial"/>
        </w:rPr>
        <w:t>sans soudure</w:t>
      </w:r>
      <w:r w:rsidR="00BB63ED">
        <w:rPr>
          <w:rFonts w:ascii="Arial" w:hAnsi="Arial"/>
        </w:rPr>
        <w:t>s</w:t>
      </w:r>
      <w:r w:rsidR="5059E5F0" w:rsidRPr="33BB73B0">
        <w:rPr>
          <w:rFonts w:ascii="Arial" w:hAnsi="Arial"/>
        </w:rPr>
        <w:t xml:space="preserve"> </w:t>
      </w:r>
      <w:r w:rsidRPr="33BB73B0">
        <w:rPr>
          <w:rFonts w:ascii="Arial" w:hAnsi="Arial"/>
        </w:rPr>
        <w:t xml:space="preserve">de </w:t>
      </w:r>
      <w:r w:rsidR="4DF1F05F" w:rsidRPr="33BB73B0">
        <w:rPr>
          <w:rFonts w:ascii="Arial" w:hAnsi="Arial"/>
        </w:rPr>
        <w:t xml:space="preserve">la </w:t>
      </w:r>
      <w:r w:rsidRPr="33BB73B0">
        <w:rPr>
          <w:rFonts w:ascii="Arial" w:hAnsi="Arial"/>
        </w:rPr>
        <w:t>poutre, un nombre de perçages réduit et aux articulations du réglage PLUS situées à l'extérieur du châssis.</w:t>
      </w:r>
    </w:p>
    <w:p w14:paraId="4AA170D6" w14:textId="77777777" w:rsidR="005C1816" w:rsidRPr="00F47A69" w:rsidRDefault="005C1816" w:rsidP="00216A9E">
      <w:pPr>
        <w:autoSpaceDE w:val="0"/>
        <w:autoSpaceDN w:val="0"/>
        <w:adjustRightInd w:val="0"/>
        <w:spacing w:line="360" w:lineRule="auto"/>
        <w:jc w:val="both"/>
        <w:rPr>
          <w:rFonts w:ascii="Arial" w:hAnsi="Arial" w:cs="Arial"/>
          <w:lang w:eastAsia="de-DE"/>
        </w:rPr>
      </w:pPr>
    </w:p>
    <w:p w14:paraId="70F96D92" w14:textId="07DF29D0" w:rsidR="005C1816" w:rsidRPr="00656B5F" w:rsidRDefault="005C1816" w:rsidP="005C1816">
      <w:pPr>
        <w:autoSpaceDE w:val="0"/>
        <w:autoSpaceDN w:val="0"/>
        <w:adjustRightInd w:val="0"/>
        <w:spacing w:line="360" w:lineRule="auto"/>
        <w:jc w:val="both"/>
        <w:rPr>
          <w:rFonts w:ascii="Arial" w:hAnsi="Arial" w:cs="Arial"/>
          <w:b/>
          <w:bCs/>
        </w:rPr>
      </w:pPr>
      <w:r>
        <w:rPr>
          <w:rFonts w:ascii="Arial" w:hAnsi="Arial"/>
          <w:b/>
        </w:rPr>
        <w:t>Un attelage optimisé</w:t>
      </w:r>
    </w:p>
    <w:p w14:paraId="46517E68" w14:textId="0C895DA3" w:rsidR="004974F1" w:rsidRPr="004974F1" w:rsidRDefault="004974F1" w:rsidP="004974F1">
      <w:pPr>
        <w:autoSpaceDE w:val="0"/>
        <w:autoSpaceDN w:val="0"/>
        <w:adjustRightInd w:val="0"/>
        <w:spacing w:line="360" w:lineRule="auto"/>
        <w:jc w:val="both"/>
        <w:rPr>
          <w:rFonts w:ascii="Arial" w:hAnsi="Arial" w:cs="Arial"/>
        </w:rPr>
      </w:pPr>
      <w:r w:rsidRPr="33BB73B0">
        <w:rPr>
          <w:rFonts w:ascii="Arial" w:hAnsi="Arial"/>
        </w:rPr>
        <w:t xml:space="preserve">La tête d'attelage combine un haut degré d'adaptabilité avec une géométrie adaptée à cette classe de puissance. L'adaptation des points d'attelage des bras inférieurs permet de rapprocher le centre de gravité au plus près du tracteur et de </w:t>
      </w:r>
      <w:r w:rsidRPr="33BB73B0">
        <w:rPr>
          <w:rFonts w:ascii="Arial" w:hAnsi="Arial"/>
        </w:rPr>
        <w:lastRenderedPageBreak/>
        <w:t xml:space="preserve">faire varier la hauteur de l'axe d'attelage. En outre, différentes largeurs de fixation sont disponibles. Le </w:t>
      </w:r>
      <w:r w:rsidR="4EE1686B" w:rsidRPr="33BB73B0">
        <w:rPr>
          <w:rFonts w:ascii="Arial" w:hAnsi="Arial"/>
        </w:rPr>
        <w:t>3</w:t>
      </w:r>
      <w:r w:rsidR="4EE1686B" w:rsidRPr="00BB63ED">
        <w:rPr>
          <w:rFonts w:ascii="Arial" w:hAnsi="Arial"/>
          <w:vertAlign w:val="superscript"/>
        </w:rPr>
        <w:t>ème</w:t>
      </w:r>
      <w:r w:rsidR="00BB63ED">
        <w:rPr>
          <w:rFonts w:ascii="Arial" w:hAnsi="Arial"/>
        </w:rPr>
        <w:t xml:space="preserve"> </w:t>
      </w:r>
      <w:r w:rsidR="4EE1686B" w:rsidRPr="33BB73B0">
        <w:rPr>
          <w:rFonts w:ascii="Arial" w:hAnsi="Arial"/>
        </w:rPr>
        <w:t xml:space="preserve">point </w:t>
      </w:r>
      <w:r w:rsidRPr="33BB73B0">
        <w:rPr>
          <w:rFonts w:ascii="Arial" w:hAnsi="Arial"/>
        </w:rPr>
        <w:t>peut être monté dans deux trous fixes et un trou oblong. Les nombreuses possibilités d'adaptation au tracteur garantissent un relevage facile et une utilisation sûre.</w:t>
      </w:r>
    </w:p>
    <w:p w14:paraId="328C76FE" w14:textId="77777777" w:rsidR="00762657" w:rsidRPr="00F47A69" w:rsidRDefault="00762657" w:rsidP="00216A9E">
      <w:pPr>
        <w:autoSpaceDE w:val="0"/>
        <w:autoSpaceDN w:val="0"/>
        <w:adjustRightInd w:val="0"/>
        <w:spacing w:line="360" w:lineRule="auto"/>
        <w:jc w:val="both"/>
        <w:rPr>
          <w:rFonts w:ascii="Arial" w:hAnsi="Arial" w:cs="Arial"/>
          <w:lang w:eastAsia="de-DE"/>
        </w:rPr>
      </w:pPr>
    </w:p>
    <w:p w14:paraId="6CC9F1D1" w14:textId="66064543" w:rsidR="00750229" w:rsidRPr="00656B5F" w:rsidRDefault="005C1816" w:rsidP="2E5ADC9D">
      <w:pPr>
        <w:autoSpaceDE w:val="0"/>
        <w:autoSpaceDN w:val="0"/>
        <w:adjustRightInd w:val="0"/>
        <w:spacing w:line="360" w:lineRule="auto"/>
        <w:jc w:val="both"/>
        <w:rPr>
          <w:rFonts w:ascii="Arial" w:hAnsi="Arial" w:cs="Arial"/>
          <w:b/>
          <w:bCs/>
        </w:rPr>
      </w:pPr>
      <w:bookmarkStart w:id="0" w:name="OLE_LINK1"/>
      <w:bookmarkStart w:id="1" w:name="OLE_LINK2"/>
      <w:bookmarkStart w:id="2" w:name="OLE_LINK9"/>
      <w:bookmarkStart w:id="3" w:name="OLE_LINK10"/>
      <w:r>
        <w:rPr>
          <w:rFonts w:ascii="Arial" w:hAnsi="Arial"/>
          <w:b/>
        </w:rPr>
        <w:t>Enfouissement parfait</w:t>
      </w:r>
    </w:p>
    <w:p w14:paraId="64D9908F" w14:textId="3F156780" w:rsidR="00D55ABD" w:rsidRDefault="00BD2A73" w:rsidP="00750229">
      <w:pPr>
        <w:autoSpaceDE w:val="0"/>
        <w:autoSpaceDN w:val="0"/>
        <w:adjustRightInd w:val="0"/>
        <w:spacing w:line="360" w:lineRule="auto"/>
        <w:jc w:val="both"/>
        <w:rPr>
          <w:rFonts w:ascii="Arial" w:hAnsi="Arial" w:cs="Arial"/>
        </w:rPr>
      </w:pPr>
      <w:r w:rsidRPr="33BB73B0">
        <w:rPr>
          <w:rFonts w:ascii="Arial" w:hAnsi="Arial"/>
        </w:rPr>
        <w:t xml:space="preserve">Le meilleur </w:t>
      </w:r>
      <w:bookmarkEnd w:id="0"/>
      <w:bookmarkEnd w:id="1"/>
      <w:r w:rsidRPr="33BB73B0">
        <w:rPr>
          <w:rFonts w:ascii="Arial" w:hAnsi="Arial"/>
        </w:rPr>
        <w:t xml:space="preserve">résultat de travail </w:t>
      </w:r>
      <w:r w:rsidR="7E6751F6" w:rsidRPr="33BB73B0">
        <w:rPr>
          <w:rFonts w:ascii="Arial" w:hAnsi="Arial"/>
        </w:rPr>
        <w:t xml:space="preserve">en </w:t>
      </w:r>
      <w:r w:rsidR="0E4C0881" w:rsidRPr="33BB73B0">
        <w:rPr>
          <w:rFonts w:ascii="Arial" w:hAnsi="Arial"/>
        </w:rPr>
        <w:t xml:space="preserve">préparant </w:t>
      </w:r>
      <w:r w:rsidRPr="33BB73B0">
        <w:rPr>
          <w:rFonts w:ascii="Arial" w:hAnsi="Arial"/>
        </w:rPr>
        <w:t xml:space="preserve">une « table rase » sont la base d'un bon départ pour la culture suivante. </w:t>
      </w:r>
      <w:bookmarkEnd w:id="2"/>
      <w:bookmarkEnd w:id="3"/>
      <w:r w:rsidRPr="33BB73B0">
        <w:rPr>
          <w:rFonts w:ascii="Arial" w:hAnsi="Arial"/>
        </w:rPr>
        <w:t xml:space="preserve">Pour cela, PÖTTINGER propose des corps de charrue qui ont fait leurs preuves, pour tous les types de sols, dans différentes formes et qualités de finition afin d'assurer un labour soigné. De plus, une large gamme d'équipements accessoires est disponible, tels que des rasettes et des coutres. Pour un guidage en profondeur optimal et pour répondre à chaque besoin, il est possible de choisir entre des roues de </w:t>
      </w:r>
      <w:r w:rsidR="06298478" w:rsidRPr="33BB73B0">
        <w:rPr>
          <w:rFonts w:ascii="Arial" w:hAnsi="Arial"/>
        </w:rPr>
        <w:t xml:space="preserve">jauge </w:t>
      </w:r>
      <w:r w:rsidRPr="33BB73B0">
        <w:rPr>
          <w:rFonts w:ascii="Arial" w:hAnsi="Arial"/>
        </w:rPr>
        <w:t xml:space="preserve">pendulaires ou doubles et des roues de terrage transport </w:t>
      </w:r>
      <w:r w:rsidR="26424134" w:rsidRPr="33BB73B0">
        <w:rPr>
          <w:rFonts w:ascii="Arial" w:hAnsi="Arial"/>
        </w:rPr>
        <w:t xml:space="preserve">de </w:t>
      </w:r>
      <w:r w:rsidRPr="33BB73B0">
        <w:rPr>
          <w:rFonts w:ascii="Arial" w:hAnsi="Arial"/>
        </w:rPr>
        <w:t xml:space="preserve">différentes dimensions. Les roues montées très proches de la poutre facilitent le labour de bordure afin de pouvoir labourer aux limites des parcelles. Cela crée une finition propre et empêche les adventices de </w:t>
      </w:r>
      <w:r w:rsidR="7024250F" w:rsidRPr="33BB73B0">
        <w:rPr>
          <w:rFonts w:ascii="Arial" w:hAnsi="Arial"/>
        </w:rPr>
        <w:t xml:space="preserve">se </w:t>
      </w:r>
      <w:r w:rsidR="63065CA3" w:rsidRPr="33BB73B0">
        <w:rPr>
          <w:rFonts w:ascii="Arial" w:hAnsi="Arial"/>
        </w:rPr>
        <w:t>développer</w:t>
      </w:r>
      <w:r w:rsidR="7024250F" w:rsidRPr="33BB73B0">
        <w:rPr>
          <w:rFonts w:ascii="Arial" w:hAnsi="Arial"/>
        </w:rPr>
        <w:t xml:space="preserve"> </w:t>
      </w:r>
      <w:r w:rsidR="7BF34945" w:rsidRPr="33BB73B0">
        <w:rPr>
          <w:rFonts w:ascii="Arial" w:hAnsi="Arial"/>
        </w:rPr>
        <w:t>a</w:t>
      </w:r>
      <w:r w:rsidRPr="33BB73B0">
        <w:rPr>
          <w:rFonts w:ascii="Arial" w:hAnsi="Arial"/>
        </w:rPr>
        <w:t>u bord des parcelles.</w:t>
      </w:r>
    </w:p>
    <w:p w14:paraId="0149D063" w14:textId="77777777" w:rsidR="003C7E30" w:rsidRPr="00F47A69" w:rsidRDefault="003C7E30" w:rsidP="00750229">
      <w:pPr>
        <w:autoSpaceDE w:val="0"/>
        <w:autoSpaceDN w:val="0"/>
        <w:adjustRightInd w:val="0"/>
        <w:spacing w:line="360" w:lineRule="auto"/>
        <w:jc w:val="both"/>
        <w:rPr>
          <w:rFonts w:ascii="Arial" w:hAnsi="Arial" w:cs="Arial"/>
          <w:lang w:eastAsia="de-DE"/>
        </w:rPr>
      </w:pPr>
    </w:p>
    <w:p w14:paraId="1FE88606" w14:textId="1CA7DA6D" w:rsidR="003C7E30" w:rsidRPr="00656B5F" w:rsidRDefault="00F44EAA" w:rsidP="003C7E30">
      <w:pPr>
        <w:autoSpaceDE w:val="0"/>
        <w:autoSpaceDN w:val="0"/>
        <w:adjustRightInd w:val="0"/>
        <w:spacing w:line="360" w:lineRule="auto"/>
        <w:jc w:val="both"/>
        <w:rPr>
          <w:rFonts w:ascii="Arial" w:hAnsi="Arial" w:cs="Arial"/>
          <w:b/>
          <w:bCs/>
        </w:rPr>
      </w:pPr>
      <w:r>
        <w:rPr>
          <w:rFonts w:ascii="Arial" w:hAnsi="Arial"/>
          <w:b/>
        </w:rPr>
        <w:t>Les bases de la réussite</w:t>
      </w:r>
    </w:p>
    <w:p w14:paraId="58A87214" w14:textId="04AF3F9C" w:rsidR="00212804" w:rsidRDefault="0011750B" w:rsidP="003C7E30">
      <w:pPr>
        <w:autoSpaceDE w:val="0"/>
        <w:autoSpaceDN w:val="0"/>
        <w:adjustRightInd w:val="0"/>
        <w:spacing w:line="360" w:lineRule="auto"/>
        <w:jc w:val="both"/>
        <w:rPr>
          <w:rFonts w:ascii="Arial" w:hAnsi="Arial" w:cs="Arial"/>
        </w:rPr>
      </w:pPr>
      <w:r>
        <w:rPr>
          <w:rFonts w:ascii="Arial" w:hAnsi="Arial"/>
        </w:rPr>
        <w:t>Avec la SERVO 2000, PÖTTINGER complète sa nouvelle gamme de charrues. Une adaptation simple des paramètres de réglage pertinents via le centre de réglage SERVOMATIC, la géométrie d'attelage optimisée pour les tracteurs jusqu'à 130 ch et une construction robuste caractérisent le SERVO 2000. Avec le réglage hydraulique de la largeur de travail PLUS, les charrues portées légères passent au niveau supérieur en matière de confort et assurent un résultat de travail optimal grâce aux nombreux outils de travail.</w:t>
      </w:r>
    </w:p>
    <w:p w14:paraId="55061FD8" w14:textId="77777777" w:rsidR="00212804" w:rsidRPr="00F47A69" w:rsidRDefault="00212804" w:rsidP="00216A9E">
      <w:pPr>
        <w:autoSpaceDE w:val="0"/>
        <w:autoSpaceDN w:val="0"/>
        <w:adjustRightInd w:val="0"/>
        <w:spacing w:line="360" w:lineRule="auto"/>
        <w:jc w:val="both"/>
        <w:rPr>
          <w:rFonts w:ascii="Arial" w:hAnsi="Arial" w:cs="Arial"/>
          <w:lang w:eastAsia="de-DE"/>
        </w:rPr>
      </w:pPr>
    </w:p>
    <w:p w14:paraId="0A393B2E" w14:textId="5227F5E0" w:rsidR="00BA6AAD" w:rsidRDefault="00BA6AAD">
      <w:pPr>
        <w:rPr>
          <w:rFonts w:ascii="Arial" w:hAnsi="Arial" w:cs="Arial"/>
          <w:b/>
          <w:bCs/>
        </w:rPr>
      </w:pPr>
      <w:r>
        <w:br w:type="page"/>
      </w:r>
    </w:p>
    <w:p w14:paraId="621060AC" w14:textId="77777777" w:rsidR="00F90FD0" w:rsidRPr="00F47A69" w:rsidRDefault="00F90FD0" w:rsidP="28E75155">
      <w:pPr>
        <w:spacing w:after="120"/>
        <w:rPr>
          <w:rFonts w:ascii="Arial" w:hAnsi="Arial" w:cs="Arial"/>
          <w:b/>
          <w:bCs/>
        </w:rPr>
      </w:pPr>
    </w:p>
    <w:p w14:paraId="5DCC4521" w14:textId="5AF5292B" w:rsidR="00A20902" w:rsidRDefault="2770A13B" w:rsidP="28E75155">
      <w:pPr>
        <w:spacing w:after="120"/>
        <w:rPr>
          <w:rFonts w:ascii="Arial" w:hAnsi="Arial"/>
          <w:b/>
        </w:rPr>
      </w:pPr>
      <w:r>
        <w:rPr>
          <w:rFonts w:ascii="Arial" w:hAnsi="Arial"/>
          <w:b/>
        </w:rPr>
        <w:t xml:space="preserve">Aperçu des photos :  </w:t>
      </w:r>
    </w:p>
    <w:p w14:paraId="3F44500F" w14:textId="77777777" w:rsidR="002137CF" w:rsidRDefault="002137CF" w:rsidP="002137CF">
      <w:pPr>
        <w:spacing w:after="120"/>
        <w:rPr>
          <w:rFonts w:ascii="Arial" w:hAnsi="Arial" w:cs="Arial"/>
          <w:b/>
          <w:bCs/>
        </w:rPr>
      </w:pPr>
    </w:p>
    <w:tbl>
      <w:tblPr>
        <w:tblStyle w:val="Grilledutableau"/>
        <w:tblW w:w="0" w:type="auto"/>
        <w:tblLayout w:type="fixed"/>
        <w:tblLook w:val="04A0" w:firstRow="1" w:lastRow="0" w:firstColumn="1" w:lastColumn="0" w:noHBand="0" w:noVBand="1"/>
      </w:tblPr>
      <w:tblGrid>
        <w:gridCol w:w="4315"/>
        <w:gridCol w:w="4315"/>
      </w:tblGrid>
      <w:tr w:rsidR="002137CF" w14:paraId="12F0C5AA" w14:textId="77777777" w:rsidTr="002536D8">
        <w:tc>
          <w:tcPr>
            <w:tcW w:w="4315" w:type="dxa"/>
          </w:tcPr>
          <w:p w14:paraId="76C966E6" w14:textId="77777777" w:rsidR="002137CF" w:rsidRPr="00822CE4" w:rsidRDefault="002137CF" w:rsidP="002536D8">
            <w:pPr>
              <w:spacing w:before="120" w:after="120"/>
              <w:jc w:val="center"/>
            </w:pPr>
            <w:r>
              <w:rPr>
                <w:noProof/>
              </w:rPr>
              <w:drawing>
                <wp:inline distT="0" distB="0" distL="0" distR="0" wp14:anchorId="1F9E94A8" wp14:editId="0BA40D0A">
                  <wp:extent cx="2048924" cy="1368000"/>
                  <wp:effectExtent l="0" t="0" r="8890" b="3810"/>
                  <wp:docPr id="1496415201" name="Grafik 2" descr="Ein Bild, das draußen, Landwirtschaftstechnik, Fahrzeug,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15201" name="Grafik 2" descr="Ein Bild, das draußen, Landwirtschaftstechnik, Fahrzeug, Traktor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924" cy="1368000"/>
                          </a:xfrm>
                          <a:prstGeom prst="rect">
                            <a:avLst/>
                          </a:prstGeom>
                          <a:noFill/>
                          <a:ln>
                            <a:noFill/>
                          </a:ln>
                        </pic:spPr>
                      </pic:pic>
                    </a:graphicData>
                  </a:graphic>
                </wp:inline>
              </w:drawing>
            </w:r>
          </w:p>
        </w:tc>
        <w:tc>
          <w:tcPr>
            <w:tcW w:w="4315" w:type="dxa"/>
          </w:tcPr>
          <w:p w14:paraId="15C07262" w14:textId="77777777" w:rsidR="002137CF" w:rsidRDefault="002137CF" w:rsidP="002536D8">
            <w:pPr>
              <w:spacing w:before="120" w:after="120"/>
              <w:jc w:val="center"/>
            </w:pPr>
            <w:r>
              <w:rPr>
                <w:noProof/>
              </w:rPr>
              <w:drawing>
                <wp:inline distT="0" distB="0" distL="0" distR="0" wp14:anchorId="6B952DA0" wp14:editId="00E6E33B">
                  <wp:extent cx="2048922" cy="1368000"/>
                  <wp:effectExtent l="0" t="0" r="8890" b="3810"/>
                  <wp:docPr id="986358360" name="Grafik 1" descr="Ein Bild, das draußen, Himmel, Landwirtschaftstechnik, Landwirtschaftsbetrie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58360" name="Grafik 1" descr="Ein Bild, das draußen, Himmel, Landwirtschaftstechnik, Landwirtschaftsbetrieb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922" cy="1368000"/>
                          </a:xfrm>
                          <a:prstGeom prst="rect">
                            <a:avLst/>
                          </a:prstGeom>
                          <a:noFill/>
                          <a:ln>
                            <a:noFill/>
                          </a:ln>
                        </pic:spPr>
                      </pic:pic>
                    </a:graphicData>
                  </a:graphic>
                </wp:inline>
              </w:drawing>
            </w:r>
          </w:p>
        </w:tc>
      </w:tr>
      <w:tr w:rsidR="002137CF" w:rsidRPr="002137CF" w14:paraId="0611D8EC" w14:textId="77777777" w:rsidTr="002536D8">
        <w:tc>
          <w:tcPr>
            <w:tcW w:w="4315" w:type="dxa"/>
          </w:tcPr>
          <w:p w14:paraId="39DBB6BE" w14:textId="14BA0E0C" w:rsidR="002137CF" w:rsidRPr="002536D8" w:rsidRDefault="002137CF" w:rsidP="002536D8">
            <w:pPr>
              <w:spacing w:before="120" w:after="120"/>
              <w:jc w:val="center"/>
              <w:rPr>
                <w:rFonts w:ascii="Arial" w:hAnsi="Arial" w:cs="Arial"/>
                <w:sz w:val="22"/>
                <w:szCs w:val="22"/>
              </w:rPr>
            </w:pPr>
            <w:r w:rsidRPr="002137CF">
              <w:rPr>
                <w:rFonts w:ascii="Arial" w:hAnsi="Arial"/>
                <w:sz w:val="22"/>
              </w:rPr>
              <w:t>La nouvelle charrue SERVO 2000 déploie toute sa force de frappe</w:t>
            </w:r>
          </w:p>
        </w:tc>
        <w:tc>
          <w:tcPr>
            <w:tcW w:w="4315" w:type="dxa"/>
          </w:tcPr>
          <w:p w14:paraId="3CFE6267" w14:textId="1B276760" w:rsidR="002137CF" w:rsidRPr="002536D8" w:rsidRDefault="002137CF" w:rsidP="002536D8">
            <w:pPr>
              <w:spacing w:before="120" w:after="120"/>
              <w:jc w:val="center"/>
              <w:rPr>
                <w:rFonts w:ascii="Arial" w:hAnsi="Arial" w:cs="Arial"/>
                <w:sz w:val="22"/>
                <w:szCs w:val="22"/>
              </w:rPr>
            </w:pPr>
            <w:r w:rsidRPr="002137CF">
              <w:rPr>
                <w:rFonts w:ascii="Arial" w:hAnsi="Arial"/>
                <w:sz w:val="22"/>
              </w:rPr>
              <w:t>Le meilleur résultat de travail avec la nouvelle SERVO 2000</w:t>
            </w:r>
          </w:p>
        </w:tc>
      </w:tr>
      <w:tr w:rsidR="002137CF" w:rsidRPr="00CC60BA" w14:paraId="6DED2C87" w14:textId="77777777" w:rsidTr="002536D8">
        <w:tc>
          <w:tcPr>
            <w:tcW w:w="4315" w:type="dxa"/>
          </w:tcPr>
          <w:p w14:paraId="75BB7E7E" w14:textId="7319A650" w:rsidR="002137CF" w:rsidRPr="002536D8" w:rsidRDefault="008834A4" w:rsidP="002536D8">
            <w:pPr>
              <w:spacing w:before="120" w:after="120"/>
              <w:jc w:val="center"/>
              <w:rPr>
                <w:rFonts w:ascii="Arial" w:hAnsi="Arial" w:cs="Arial"/>
                <w:bCs/>
                <w:sz w:val="20"/>
                <w:szCs w:val="20"/>
              </w:rPr>
            </w:pPr>
            <w:hyperlink r:id="rId13" w:history="1">
              <w:r w:rsidR="002536D8" w:rsidRPr="00F84624">
                <w:rPr>
                  <w:rStyle w:val="Lienhypertexte"/>
                  <w:rFonts w:ascii="Arial" w:hAnsi="Arial" w:cs="Arial"/>
                  <w:sz w:val="20"/>
                  <w:szCs w:val="20"/>
                </w:rPr>
                <w:t>https://www.poettinger.at/fr_fr/newsroom/pressebild/155667</w:t>
              </w:r>
            </w:hyperlink>
          </w:p>
        </w:tc>
        <w:tc>
          <w:tcPr>
            <w:tcW w:w="4315" w:type="dxa"/>
          </w:tcPr>
          <w:p w14:paraId="0E54FFFC" w14:textId="5AD8D795" w:rsidR="002137CF" w:rsidRPr="002536D8" w:rsidRDefault="008834A4" w:rsidP="008834A4">
            <w:pPr>
              <w:spacing w:before="120" w:after="120"/>
              <w:jc w:val="center"/>
              <w:rPr>
                <w:rFonts w:ascii="Arial" w:hAnsi="Arial" w:cs="Arial"/>
                <w:bCs/>
                <w:sz w:val="20"/>
                <w:szCs w:val="20"/>
              </w:rPr>
            </w:pPr>
            <w:hyperlink r:id="rId14" w:history="1">
              <w:r w:rsidR="002536D8" w:rsidRPr="00F84624">
                <w:rPr>
                  <w:rStyle w:val="Lienhypertexte"/>
                  <w:rFonts w:ascii="Arial" w:hAnsi="Arial" w:cs="Arial"/>
                  <w:bCs/>
                  <w:sz w:val="20"/>
                  <w:szCs w:val="20"/>
                </w:rPr>
                <w:t>https://www.poettinger.at/fr_fr/newsroom/pressebild/155553</w:t>
              </w:r>
            </w:hyperlink>
          </w:p>
        </w:tc>
      </w:tr>
    </w:tbl>
    <w:p w14:paraId="3ED229E9" w14:textId="77777777" w:rsidR="002137CF" w:rsidRPr="002536D8" w:rsidRDefault="002137CF" w:rsidP="002137CF">
      <w:pPr>
        <w:spacing w:line="360" w:lineRule="auto"/>
        <w:jc w:val="both"/>
      </w:pPr>
    </w:p>
    <w:p w14:paraId="0A3BCC13" w14:textId="77777777" w:rsidR="00A20902" w:rsidRPr="00F47A69" w:rsidRDefault="00A20902" w:rsidP="00A20902">
      <w:pPr>
        <w:spacing w:line="360" w:lineRule="auto"/>
        <w:jc w:val="both"/>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5" w:history="1">
        <w:r>
          <w:rPr>
            <w:rStyle w:val="Lienhypertexte"/>
            <w:rFonts w:ascii="Arial" w:hAnsi="Arial"/>
            <w:snapToGrid w:val="0"/>
          </w:rPr>
          <w:t>https://www.poettinger.at/fr_fr/services/downloadcenter</w:t>
        </w:r>
      </w:hyperlink>
    </w:p>
    <w:p w14:paraId="233A8A57" w14:textId="77777777" w:rsidR="00A20902" w:rsidRPr="00F47A69" w:rsidRDefault="00A20902" w:rsidP="00A20902">
      <w:pPr>
        <w:spacing w:line="360" w:lineRule="auto"/>
        <w:jc w:val="both"/>
      </w:pPr>
    </w:p>
    <w:p w14:paraId="1935A039" w14:textId="77777777" w:rsidR="00A20902" w:rsidRPr="00F47A69" w:rsidRDefault="00A20902" w:rsidP="0030323D">
      <w:pPr>
        <w:spacing w:line="360" w:lineRule="auto"/>
        <w:jc w:val="both"/>
        <w:rPr>
          <w:rFonts w:ascii="Arial" w:hAnsi="Arial" w:cs="Arial"/>
          <w:color w:val="000000"/>
          <w:lang w:eastAsia="de-DE"/>
        </w:rPr>
      </w:pPr>
    </w:p>
    <w:sectPr w:rsidR="00A20902" w:rsidRPr="00F47A69" w:rsidSect="00C51F95">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4F16" w14:textId="77777777" w:rsidR="00EB6704" w:rsidRDefault="00EB6704">
      <w:r>
        <w:separator/>
      </w:r>
    </w:p>
  </w:endnote>
  <w:endnote w:type="continuationSeparator" w:id="0">
    <w:p w14:paraId="044A1807" w14:textId="77777777" w:rsidR="00EB6704" w:rsidRDefault="00EB6704">
      <w:r>
        <w:continuationSeparator/>
      </w:r>
    </w:p>
  </w:endnote>
  <w:endnote w:type="continuationNotice" w:id="1">
    <w:p w14:paraId="7614AB18" w14:textId="77777777" w:rsidR="00EB6704" w:rsidRDefault="00EB6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sz w:val="18"/>
        <w:szCs w:val="18"/>
      </w:rPr>
      <w:id w:val="515872066"/>
      <w:docPartObj>
        <w:docPartGallery w:val="Page Numbers (Bottom of Page)"/>
        <w:docPartUnique/>
      </w:docPartObj>
    </w:sdtPr>
    <w:sdtEndPr>
      <w:rPr>
        <w:color w:val="808080" w:themeColor="background1" w:themeShade="80"/>
      </w:rPr>
    </w:sdtEndPr>
    <w:sdtContent>
      <w:p w14:paraId="1DC3830F" w14:textId="77777777" w:rsidR="009922C4" w:rsidRPr="00F47A69" w:rsidRDefault="009922C4" w:rsidP="0059599A">
        <w:pPr>
          <w:rPr>
            <w:rFonts w:ascii="Arial" w:hAnsi="Arial" w:cs="Arial"/>
            <w:color w:val="808080"/>
            <w:sz w:val="18"/>
            <w:szCs w:val="18"/>
          </w:rPr>
        </w:pPr>
      </w:p>
      <w:p w14:paraId="442B4775" w14:textId="77777777" w:rsidR="00063DA9" w:rsidRPr="00F47A69" w:rsidRDefault="00063DA9" w:rsidP="0059599A">
        <w:pPr>
          <w:rPr>
            <w:rFonts w:ascii="Arial" w:hAnsi="Arial" w:cs="Arial"/>
            <w:color w:val="808080"/>
            <w:sz w:val="18"/>
            <w:szCs w:val="18"/>
          </w:rPr>
        </w:pPr>
      </w:p>
      <w:p w14:paraId="666DD301" w14:textId="2142E121" w:rsidR="0059599A" w:rsidRPr="00F47A69" w:rsidRDefault="0059599A" w:rsidP="0059599A">
        <w:pPr>
          <w:rPr>
            <w:rFonts w:ascii="Arial" w:hAnsi="Arial" w:cs="Arial"/>
            <w:b/>
            <w:color w:val="808080"/>
            <w:sz w:val="18"/>
            <w:szCs w:val="18"/>
          </w:rPr>
        </w:pPr>
        <w:r w:rsidRPr="00F47A69">
          <w:rPr>
            <w:rFonts w:ascii="Arial" w:hAnsi="Arial"/>
            <w:b/>
            <w:color w:val="808080"/>
            <w:sz w:val="18"/>
            <w:szCs w:val="18"/>
          </w:rPr>
          <w:t>PÖTTINGER Landtechnik GmbH – Communication d'entreprise</w:t>
        </w:r>
      </w:p>
      <w:p w14:paraId="1E44C134" w14:textId="3A7AF3EE" w:rsidR="0059599A" w:rsidRPr="00F47A69" w:rsidRDefault="0059599A" w:rsidP="0059599A">
        <w:pPr>
          <w:rPr>
            <w:rFonts w:ascii="Arial" w:hAnsi="Arial" w:cs="Arial"/>
            <w:color w:val="808080"/>
            <w:sz w:val="18"/>
            <w:szCs w:val="18"/>
          </w:rPr>
        </w:pPr>
        <w:r w:rsidRPr="00F47A69">
          <w:rPr>
            <w:rFonts w:ascii="Arial" w:hAnsi="Arial"/>
            <w:color w:val="808080"/>
            <w:sz w:val="18"/>
            <w:szCs w:val="18"/>
          </w:rPr>
          <w:t>Inge Steibl, Silja Kempinger, Industriegelände 1, A-4710 Grieskirchen</w:t>
        </w:r>
      </w:p>
      <w:p w14:paraId="4EB4BAB0" w14:textId="28341427" w:rsidR="00854222" w:rsidRPr="00F47A69" w:rsidRDefault="0059599A" w:rsidP="00F47A69">
        <w:pPr>
          <w:pStyle w:val="Pieddepage"/>
          <w:tabs>
            <w:tab w:val="clear" w:pos="8640"/>
          </w:tabs>
          <w:spacing w:after="120"/>
          <w:ind w:right="-289"/>
          <w:rPr>
            <w:rFonts w:ascii="Arial" w:hAnsi="Arial" w:cs="Arial"/>
            <w:color w:val="808080"/>
            <w:sz w:val="18"/>
            <w:szCs w:val="18"/>
          </w:rPr>
        </w:pPr>
        <w:r w:rsidRPr="00F47A69">
          <w:rPr>
            <w:rFonts w:ascii="Arial" w:hAnsi="Arial"/>
            <w:color w:val="808080"/>
            <w:sz w:val="18"/>
            <w:szCs w:val="18"/>
          </w:rPr>
          <w:t xml:space="preserve">Tél. +43 7248 600-2415, courriel : </w:t>
        </w:r>
        <w:hyperlink r:id="rId1" w:history="1">
          <w:r w:rsidRPr="00F47A69">
            <w:rPr>
              <w:rFonts w:ascii="Arial" w:hAnsi="Arial"/>
              <w:color w:val="808080"/>
              <w:sz w:val="18"/>
              <w:szCs w:val="18"/>
            </w:rPr>
            <w:t>inge.steibl@poettinger.at</w:t>
          </w:r>
        </w:hyperlink>
        <w:r w:rsidRPr="00F47A69">
          <w:rPr>
            <w:rFonts w:ascii="Arial" w:hAnsi="Arial"/>
            <w:color w:val="808080"/>
            <w:sz w:val="18"/>
            <w:szCs w:val="18"/>
          </w:rPr>
          <w:t xml:space="preserve">, </w:t>
        </w:r>
        <w:hyperlink r:id="rId2" w:history="1">
          <w:r w:rsidRPr="00F47A69">
            <w:rPr>
              <w:rStyle w:val="Lienhypertexte"/>
              <w:rFonts w:ascii="Arial" w:hAnsi="Arial"/>
              <w:color w:val="808080"/>
              <w:sz w:val="18"/>
              <w:szCs w:val="18"/>
              <w:u w:val="none"/>
            </w:rPr>
            <w:t>silja.kempinger@poettinger.at</w:t>
          </w:r>
        </w:hyperlink>
        <w:r w:rsidRPr="00F47A69">
          <w:rPr>
            <w:rFonts w:ascii="Arial" w:hAnsi="Arial"/>
            <w:color w:val="808080"/>
            <w:sz w:val="18"/>
            <w:szCs w:val="18"/>
          </w:rPr>
          <w:t>,</w:t>
        </w:r>
        <w:r w:rsidR="00F47A69" w:rsidRPr="00F47A69">
          <w:rPr>
            <w:rFonts w:ascii="Arial" w:hAnsi="Arial"/>
            <w:color w:val="808080"/>
            <w:sz w:val="18"/>
            <w:szCs w:val="18"/>
          </w:rPr>
          <w:t xml:space="preserve"> </w:t>
        </w:r>
        <w:hyperlink r:id="rId3" w:history="1">
          <w:r w:rsidR="00F47A69" w:rsidRPr="00F47A69">
            <w:rPr>
              <w:rStyle w:val="Lienhypertexte"/>
              <w:rFonts w:ascii="Arial" w:hAnsi="Arial"/>
              <w:color w:val="808080"/>
              <w:sz w:val="18"/>
              <w:szCs w:val="18"/>
              <w:u w:val="none"/>
            </w:rPr>
            <w:t>www.poettinger.at</w:t>
          </w:r>
        </w:hyperlink>
        <w:r w:rsidR="00F47A69" w:rsidRPr="00F47A69">
          <w:rPr>
            <w:rFonts w:ascii="Arial" w:hAnsi="Arial"/>
            <w:color w:val="808080"/>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5992" w14:textId="77777777" w:rsidR="00EB6704" w:rsidRDefault="00EB6704">
      <w:r>
        <w:separator/>
      </w:r>
    </w:p>
  </w:footnote>
  <w:footnote w:type="continuationSeparator" w:id="0">
    <w:p w14:paraId="3AF172A3" w14:textId="77777777" w:rsidR="00EB6704" w:rsidRDefault="00EB6704">
      <w:r>
        <w:continuationSeparator/>
      </w:r>
    </w:p>
  </w:footnote>
  <w:footnote w:type="continuationNotice" w:id="1">
    <w:p w14:paraId="188C847E" w14:textId="77777777" w:rsidR="00EB6704" w:rsidRDefault="00EB6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En-tt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171827413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E493DEB" w:rsidR="00854222" w:rsidRPr="0059599A" w:rsidRDefault="005B1713" w:rsidP="00BE5587">
    <w:pPr>
      <w:pStyle w:val="En-tt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Communiqué de presse</w:t>
    </w:r>
  </w:p>
  <w:p w14:paraId="68AAB7B2" w14:textId="77777777" w:rsidR="005B1713" w:rsidRDefault="005B1713" w:rsidP="00BE5587">
    <w:pPr>
      <w:pStyle w:val="En-tte"/>
      <w:tabs>
        <w:tab w:val="clear" w:pos="4320"/>
        <w:tab w:val="left" w:pos="4140"/>
      </w:tabs>
    </w:pPr>
  </w:p>
  <w:p w14:paraId="3960735B" w14:textId="77777777" w:rsidR="009922C4" w:rsidRDefault="009922C4" w:rsidP="00BE5587">
    <w:pPr>
      <w:pStyle w:val="En-tt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7" type="#_x0000_t75" style="width:3in;height:3in" o:bullet="t"/>
    </w:pict>
  </w:numPicBullet>
  <w:numPicBullet w:numPicBulletId="1">
    <w:pict>
      <v:shape id="_x0000_i1378" type="#_x0000_t75" style="width:3in;height:3in" o:bullet="t"/>
    </w:pict>
  </w:numPicBullet>
  <w:numPicBullet w:numPicBulletId="2">
    <w:pict>
      <v:shape id="_x0000_i1379" type="#_x0000_t75" style="width:3in;height:3in" o:bullet="t"/>
    </w:pict>
  </w:numPicBullet>
  <w:numPicBullet w:numPicBulletId="3">
    <w:pict>
      <v:shape id="_x0000_i1380" type="#_x0000_t75" style="width:3in;height:3in" o:bullet="t"/>
    </w:pict>
  </w:numPicBullet>
  <w:numPicBullet w:numPicBulletId="4">
    <w:pict>
      <v:shape id="_x0000_i1381" type="#_x0000_t75" style="width:3in;height:3in" o:bullet="t"/>
    </w:pict>
  </w:numPicBullet>
  <w:numPicBullet w:numPicBulletId="5">
    <w:pict>
      <v:shape id="_x0000_i1382"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8361976">
    <w:abstractNumId w:val="6"/>
  </w:num>
  <w:num w:numId="2" w16cid:durableId="1817448430">
    <w:abstractNumId w:val="13"/>
  </w:num>
  <w:num w:numId="3" w16cid:durableId="748431617">
    <w:abstractNumId w:val="2"/>
  </w:num>
  <w:num w:numId="4" w16cid:durableId="1476799407">
    <w:abstractNumId w:val="4"/>
  </w:num>
  <w:num w:numId="5" w16cid:durableId="1620255634">
    <w:abstractNumId w:val="3"/>
  </w:num>
  <w:num w:numId="6" w16cid:durableId="1198547344">
    <w:abstractNumId w:val="0"/>
    <w:lvlOverride w:ilvl="0">
      <w:lvl w:ilvl="0">
        <w:numFmt w:val="bullet"/>
        <w:lvlText w:val=""/>
        <w:legacy w:legacy="1" w:legacySpace="0" w:legacyIndent="0"/>
        <w:lvlJc w:val="left"/>
        <w:rPr>
          <w:rFonts w:ascii="Symbol" w:hAnsi="Symbol" w:hint="default"/>
          <w:sz w:val="22"/>
        </w:rPr>
      </w:lvl>
    </w:lvlOverride>
  </w:num>
  <w:num w:numId="7" w16cid:durableId="1988513079">
    <w:abstractNumId w:val="1"/>
  </w:num>
  <w:num w:numId="8" w16cid:durableId="1701083303">
    <w:abstractNumId w:val="12"/>
  </w:num>
  <w:num w:numId="9" w16cid:durableId="1501041715">
    <w:abstractNumId w:val="5"/>
  </w:num>
  <w:num w:numId="10" w16cid:durableId="1553076703">
    <w:abstractNumId w:val="11"/>
  </w:num>
  <w:num w:numId="11" w16cid:durableId="682898220">
    <w:abstractNumId w:val="9"/>
  </w:num>
  <w:num w:numId="12" w16cid:durableId="998387553">
    <w:abstractNumId w:val="10"/>
  </w:num>
  <w:num w:numId="13" w16cid:durableId="1106924896">
    <w:abstractNumId w:val="8"/>
  </w:num>
  <w:num w:numId="14" w16cid:durableId="647365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3D8"/>
    <w:rsid w:val="0000391E"/>
    <w:rsid w:val="000049BF"/>
    <w:rsid w:val="000054F3"/>
    <w:rsid w:val="00005D4E"/>
    <w:rsid w:val="0001453A"/>
    <w:rsid w:val="00015D86"/>
    <w:rsid w:val="00020CE1"/>
    <w:rsid w:val="000231FA"/>
    <w:rsid w:val="00027535"/>
    <w:rsid w:val="00030622"/>
    <w:rsid w:val="00030D4E"/>
    <w:rsid w:val="000323E3"/>
    <w:rsid w:val="00032878"/>
    <w:rsid w:val="00032EA2"/>
    <w:rsid w:val="0003330A"/>
    <w:rsid w:val="00034029"/>
    <w:rsid w:val="00041D6E"/>
    <w:rsid w:val="000432F3"/>
    <w:rsid w:val="00043441"/>
    <w:rsid w:val="000457A2"/>
    <w:rsid w:val="00046809"/>
    <w:rsid w:val="00046F6A"/>
    <w:rsid w:val="000543A4"/>
    <w:rsid w:val="00056DD4"/>
    <w:rsid w:val="00063DA9"/>
    <w:rsid w:val="00070559"/>
    <w:rsid w:val="00072E71"/>
    <w:rsid w:val="00076A17"/>
    <w:rsid w:val="00077645"/>
    <w:rsid w:val="000776EC"/>
    <w:rsid w:val="0008145B"/>
    <w:rsid w:val="00081D16"/>
    <w:rsid w:val="00083C0F"/>
    <w:rsid w:val="0008459E"/>
    <w:rsid w:val="0008508C"/>
    <w:rsid w:val="00091AF1"/>
    <w:rsid w:val="0009611F"/>
    <w:rsid w:val="00097DFE"/>
    <w:rsid w:val="000A0105"/>
    <w:rsid w:val="000A105D"/>
    <w:rsid w:val="000A3BF2"/>
    <w:rsid w:val="000A6D93"/>
    <w:rsid w:val="000B1D1A"/>
    <w:rsid w:val="000B2825"/>
    <w:rsid w:val="000B29E5"/>
    <w:rsid w:val="000B3759"/>
    <w:rsid w:val="000B432E"/>
    <w:rsid w:val="000B7AAD"/>
    <w:rsid w:val="000C0AAE"/>
    <w:rsid w:val="000C3E61"/>
    <w:rsid w:val="000C5063"/>
    <w:rsid w:val="000C71F2"/>
    <w:rsid w:val="000D1677"/>
    <w:rsid w:val="000D46AC"/>
    <w:rsid w:val="000E05DE"/>
    <w:rsid w:val="000E1C61"/>
    <w:rsid w:val="000E2C9E"/>
    <w:rsid w:val="000E451D"/>
    <w:rsid w:val="000E5E9D"/>
    <w:rsid w:val="000E6861"/>
    <w:rsid w:val="000F20A2"/>
    <w:rsid w:val="000F7119"/>
    <w:rsid w:val="00100D3B"/>
    <w:rsid w:val="00102C1A"/>
    <w:rsid w:val="00104772"/>
    <w:rsid w:val="001160D4"/>
    <w:rsid w:val="00116A1F"/>
    <w:rsid w:val="0011750B"/>
    <w:rsid w:val="0012109C"/>
    <w:rsid w:val="00121AE7"/>
    <w:rsid w:val="00122877"/>
    <w:rsid w:val="00124864"/>
    <w:rsid w:val="00124A77"/>
    <w:rsid w:val="001309F1"/>
    <w:rsid w:val="00132B0C"/>
    <w:rsid w:val="00133929"/>
    <w:rsid w:val="00135DB8"/>
    <w:rsid w:val="0013620D"/>
    <w:rsid w:val="00140F4F"/>
    <w:rsid w:val="0014228A"/>
    <w:rsid w:val="00145247"/>
    <w:rsid w:val="00146CF6"/>
    <w:rsid w:val="00154159"/>
    <w:rsid w:val="00155B93"/>
    <w:rsid w:val="00155DD8"/>
    <w:rsid w:val="0016041B"/>
    <w:rsid w:val="00162FA1"/>
    <w:rsid w:val="00163FBD"/>
    <w:rsid w:val="00170CC8"/>
    <w:rsid w:val="001726F4"/>
    <w:rsid w:val="00173712"/>
    <w:rsid w:val="00174F37"/>
    <w:rsid w:val="00180791"/>
    <w:rsid w:val="00181656"/>
    <w:rsid w:val="00185992"/>
    <w:rsid w:val="001976D3"/>
    <w:rsid w:val="001A1BC9"/>
    <w:rsid w:val="001A771E"/>
    <w:rsid w:val="001B05C5"/>
    <w:rsid w:val="001B1C9C"/>
    <w:rsid w:val="001B3BC8"/>
    <w:rsid w:val="001B7DFC"/>
    <w:rsid w:val="001C11B9"/>
    <w:rsid w:val="001C3FF6"/>
    <w:rsid w:val="001D0EE8"/>
    <w:rsid w:val="001D131A"/>
    <w:rsid w:val="001D595E"/>
    <w:rsid w:val="001E12C3"/>
    <w:rsid w:val="001E40E2"/>
    <w:rsid w:val="001E442E"/>
    <w:rsid w:val="001E6742"/>
    <w:rsid w:val="001F2C1D"/>
    <w:rsid w:val="001F2CE2"/>
    <w:rsid w:val="001F4409"/>
    <w:rsid w:val="001F77C7"/>
    <w:rsid w:val="00205A32"/>
    <w:rsid w:val="00212804"/>
    <w:rsid w:val="002137CF"/>
    <w:rsid w:val="00215028"/>
    <w:rsid w:val="00216A9E"/>
    <w:rsid w:val="00216C68"/>
    <w:rsid w:val="00220119"/>
    <w:rsid w:val="00225219"/>
    <w:rsid w:val="00231BCF"/>
    <w:rsid w:val="002375A2"/>
    <w:rsid w:val="002375F4"/>
    <w:rsid w:val="00237CC2"/>
    <w:rsid w:val="00240FBC"/>
    <w:rsid w:val="00247FEA"/>
    <w:rsid w:val="00252533"/>
    <w:rsid w:val="00252846"/>
    <w:rsid w:val="002536D8"/>
    <w:rsid w:val="0025437C"/>
    <w:rsid w:val="002603B7"/>
    <w:rsid w:val="00260B64"/>
    <w:rsid w:val="00261F39"/>
    <w:rsid w:val="0026358C"/>
    <w:rsid w:val="00263971"/>
    <w:rsid w:val="0026420E"/>
    <w:rsid w:val="002668C8"/>
    <w:rsid w:val="00267539"/>
    <w:rsid w:val="00267637"/>
    <w:rsid w:val="00270591"/>
    <w:rsid w:val="0027318D"/>
    <w:rsid w:val="00274F0B"/>
    <w:rsid w:val="0027591A"/>
    <w:rsid w:val="00276707"/>
    <w:rsid w:val="00280F27"/>
    <w:rsid w:val="00282758"/>
    <w:rsid w:val="00285366"/>
    <w:rsid w:val="0028554E"/>
    <w:rsid w:val="002856B1"/>
    <w:rsid w:val="002932CE"/>
    <w:rsid w:val="00294768"/>
    <w:rsid w:val="002A0433"/>
    <w:rsid w:val="002A0E5F"/>
    <w:rsid w:val="002A16BC"/>
    <w:rsid w:val="002A36F5"/>
    <w:rsid w:val="002B095D"/>
    <w:rsid w:val="002B1B92"/>
    <w:rsid w:val="002B3BAE"/>
    <w:rsid w:val="002B5731"/>
    <w:rsid w:val="002B634B"/>
    <w:rsid w:val="002B6B43"/>
    <w:rsid w:val="002B715B"/>
    <w:rsid w:val="002B77AE"/>
    <w:rsid w:val="002C03BE"/>
    <w:rsid w:val="002C1821"/>
    <w:rsid w:val="002C2876"/>
    <w:rsid w:val="002C5B1F"/>
    <w:rsid w:val="002D0A48"/>
    <w:rsid w:val="002D17A3"/>
    <w:rsid w:val="002D4541"/>
    <w:rsid w:val="002D4E4B"/>
    <w:rsid w:val="002D7B0A"/>
    <w:rsid w:val="002D7B8D"/>
    <w:rsid w:val="002E0C86"/>
    <w:rsid w:val="002E1261"/>
    <w:rsid w:val="002E5E4E"/>
    <w:rsid w:val="002F2EA2"/>
    <w:rsid w:val="002F6FC3"/>
    <w:rsid w:val="0030234F"/>
    <w:rsid w:val="0030323D"/>
    <w:rsid w:val="00306B6C"/>
    <w:rsid w:val="00306DB5"/>
    <w:rsid w:val="0031371C"/>
    <w:rsid w:val="003151EB"/>
    <w:rsid w:val="00321B75"/>
    <w:rsid w:val="00322CDF"/>
    <w:rsid w:val="003235B3"/>
    <w:rsid w:val="003246FE"/>
    <w:rsid w:val="003262C9"/>
    <w:rsid w:val="00326A6B"/>
    <w:rsid w:val="003312E3"/>
    <w:rsid w:val="003356E2"/>
    <w:rsid w:val="0033688C"/>
    <w:rsid w:val="003466FC"/>
    <w:rsid w:val="00351B9E"/>
    <w:rsid w:val="0035287F"/>
    <w:rsid w:val="00353DFF"/>
    <w:rsid w:val="00366FC0"/>
    <w:rsid w:val="003768D3"/>
    <w:rsid w:val="00376B5E"/>
    <w:rsid w:val="003779A2"/>
    <w:rsid w:val="003811A1"/>
    <w:rsid w:val="003830B6"/>
    <w:rsid w:val="003844EB"/>
    <w:rsid w:val="00387A94"/>
    <w:rsid w:val="00391497"/>
    <w:rsid w:val="0039221D"/>
    <w:rsid w:val="0039403B"/>
    <w:rsid w:val="00394A01"/>
    <w:rsid w:val="003961A9"/>
    <w:rsid w:val="003B3228"/>
    <w:rsid w:val="003B4D3D"/>
    <w:rsid w:val="003C11FC"/>
    <w:rsid w:val="003C694C"/>
    <w:rsid w:val="003C7E30"/>
    <w:rsid w:val="003D1891"/>
    <w:rsid w:val="003D32DF"/>
    <w:rsid w:val="003D6665"/>
    <w:rsid w:val="003E1D60"/>
    <w:rsid w:val="003E2C83"/>
    <w:rsid w:val="003E5BBF"/>
    <w:rsid w:val="003E6BC0"/>
    <w:rsid w:val="003F2496"/>
    <w:rsid w:val="00400CC5"/>
    <w:rsid w:val="004043B5"/>
    <w:rsid w:val="00413495"/>
    <w:rsid w:val="004144D6"/>
    <w:rsid w:val="00414AEA"/>
    <w:rsid w:val="00415921"/>
    <w:rsid w:val="0041793F"/>
    <w:rsid w:val="0042349F"/>
    <w:rsid w:val="00425251"/>
    <w:rsid w:val="0042549B"/>
    <w:rsid w:val="00427302"/>
    <w:rsid w:val="00434910"/>
    <w:rsid w:val="004420E5"/>
    <w:rsid w:val="00442BF6"/>
    <w:rsid w:val="00444FDC"/>
    <w:rsid w:val="00451BC6"/>
    <w:rsid w:val="00456CA3"/>
    <w:rsid w:val="00470DA5"/>
    <w:rsid w:val="004722D3"/>
    <w:rsid w:val="00472555"/>
    <w:rsid w:val="0047401A"/>
    <w:rsid w:val="00481E28"/>
    <w:rsid w:val="004833B1"/>
    <w:rsid w:val="00484BBB"/>
    <w:rsid w:val="00496134"/>
    <w:rsid w:val="004972D4"/>
    <w:rsid w:val="004974F1"/>
    <w:rsid w:val="004975B8"/>
    <w:rsid w:val="0049761C"/>
    <w:rsid w:val="004A19A0"/>
    <w:rsid w:val="004A36BA"/>
    <w:rsid w:val="004A5131"/>
    <w:rsid w:val="004A54DC"/>
    <w:rsid w:val="004A5692"/>
    <w:rsid w:val="004A6147"/>
    <w:rsid w:val="004B0317"/>
    <w:rsid w:val="004B0D64"/>
    <w:rsid w:val="004B1E13"/>
    <w:rsid w:val="004B1EAA"/>
    <w:rsid w:val="004B279E"/>
    <w:rsid w:val="004B4F7C"/>
    <w:rsid w:val="004B708C"/>
    <w:rsid w:val="004B78B7"/>
    <w:rsid w:val="004C17FC"/>
    <w:rsid w:val="004C29A1"/>
    <w:rsid w:val="004C3937"/>
    <w:rsid w:val="004C4F3B"/>
    <w:rsid w:val="004C77E4"/>
    <w:rsid w:val="004D0587"/>
    <w:rsid w:val="004D12C9"/>
    <w:rsid w:val="004D258F"/>
    <w:rsid w:val="004D512C"/>
    <w:rsid w:val="004E1049"/>
    <w:rsid w:val="004E1896"/>
    <w:rsid w:val="004E4175"/>
    <w:rsid w:val="004F3F19"/>
    <w:rsid w:val="004F6D59"/>
    <w:rsid w:val="00502362"/>
    <w:rsid w:val="0050249D"/>
    <w:rsid w:val="00502DCE"/>
    <w:rsid w:val="005032C8"/>
    <w:rsid w:val="00505480"/>
    <w:rsid w:val="00507E50"/>
    <w:rsid w:val="0051127D"/>
    <w:rsid w:val="005120B5"/>
    <w:rsid w:val="005131A5"/>
    <w:rsid w:val="00513582"/>
    <w:rsid w:val="005152A9"/>
    <w:rsid w:val="00515B1E"/>
    <w:rsid w:val="00520606"/>
    <w:rsid w:val="00521801"/>
    <w:rsid w:val="005237BD"/>
    <w:rsid w:val="005245E3"/>
    <w:rsid w:val="00531516"/>
    <w:rsid w:val="005325C8"/>
    <w:rsid w:val="0053344E"/>
    <w:rsid w:val="00534211"/>
    <w:rsid w:val="00541A09"/>
    <w:rsid w:val="00543B38"/>
    <w:rsid w:val="00546FBA"/>
    <w:rsid w:val="0054710B"/>
    <w:rsid w:val="00550CF3"/>
    <w:rsid w:val="00554614"/>
    <w:rsid w:val="005549EB"/>
    <w:rsid w:val="00554CA1"/>
    <w:rsid w:val="00557091"/>
    <w:rsid w:val="00562F2B"/>
    <w:rsid w:val="00563E6D"/>
    <w:rsid w:val="005646DC"/>
    <w:rsid w:val="005678A3"/>
    <w:rsid w:val="00572B1F"/>
    <w:rsid w:val="00572CA6"/>
    <w:rsid w:val="005742C8"/>
    <w:rsid w:val="00575C40"/>
    <w:rsid w:val="00575C63"/>
    <w:rsid w:val="005809FE"/>
    <w:rsid w:val="00581031"/>
    <w:rsid w:val="00585F97"/>
    <w:rsid w:val="0059599A"/>
    <w:rsid w:val="005A35E8"/>
    <w:rsid w:val="005A454A"/>
    <w:rsid w:val="005A7393"/>
    <w:rsid w:val="005A7E57"/>
    <w:rsid w:val="005B1713"/>
    <w:rsid w:val="005B305B"/>
    <w:rsid w:val="005B45CF"/>
    <w:rsid w:val="005B5F4E"/>
    <w:rsid w:val="005C02F5"/>
    <w:rsid w:val="005C0783"/>
    <w:rsid w:val="005C1816"/>
    <w:rsid w:val="005C35C5"/>
    <w:rsid w:val="005C3B1E"/>
    <w:rsid w:val="005C763E"/>
    <w:rsid w:val="005C7FAF"/>
    <w:rsid w:val="005D1BA4"/>
    <w:rsid w:val="005D626F"/>
    <w:rsid w:val="005E317D"/>
    <w:rsid w:val="005E452A"/>
    <w:rsid w:val="005E5AAC"/>
    <w:rsid w:val="005E6531"/>
    <w:rsid w:val="005E7CF6"/>
    <w:rsid w:val="005F09D0"/>
    <w:rsid w:val="005F3573"/>
    <w:rsid w:val="005F6BAA"/>
    <w:rsid w:val="005F7913"/>
    <w:rsid w:val="0060193C"/>
    <w:rsid w:val="0060712E"/>
    <w:rsid w:val="00607797"/>
    <w:rsid w:val="00607976"/>
    <w:rsid w:val="00612EFE"/>
    <w:rsid w:val="006137E5"/>
    <w:rsid w:val="00613DC1"/>
    <w:rsid w:val="00613F0C"/>
    <w:rsid w:val="00622E50"/>
    <w:rsid w:val="0062334F"/>
    <w:rsid w:val="006302F7"/>
    <w:rsid w:val="00630AB6"/>
    <w:rsid w:val="00633D4C"/>
    <w:rsid w:val="00634A11"/>
    <w:rsid w:val="006373F1"/>
    <w:rsid w:val="0064050B"/>
    <w:rsid w:val="00641C7C"/>
    <w:rsid w:val="0064272A"/>
    <w:rsid w:val="006444E8"/>
    <w:rsid w:val="00645593"/>
    <w:rsid w:val="006466F8"/>
    <w:rsid w:val="00646E81"/>
    <w:rsid w:val="006508E3"/>
    <w:rsid w:val="00654830"/>
    <w:rsid w:val="00656B5F"/>
    <w:rsid w:val="00663834"/>
    <w:rsid w:val="006641DC"/>
    <w:rsid w:val="00664EB1"/>
    <w:rsid w:val="00670419"/>
    <w:rsid w:val="00672ED8"/>
    <w:rsid w:val="006739B2"/>
    <w:rsid w:val="00677556"/>
    <w:rsid w:val="00680160"/>
    <w:rsid w:val="00681F14"/>
    <w:rsid w:val="00684F5B"/>
    <w:rsid w:val="006908D7"/>
    <w:rsid w:val="00692B36"/>
    <w:rsid w:val="00695CF3"/>
    <w:rsid w:val="006A039B"/>
    <w:rsid w:val="006A1052"/>
    <w:rsid w:val="006A7A3D"/>
    <w:rsid w:val="006B0499"/>
    <w:rsid w:val="006B0906"/>
    <w:rsid w:val="006B2CC0"/>
    <w:rsid w:val="006B340A"/>
    <w:rsid w:val="006B47EA"/>
    <w:rsid w:val="006B5B3A"/>
    <w:rsid w:val="006B7A22"/>
    <w:rsid w:val="006C20AD"/>
    <w:rsid w:val="006C74DA"/>
    <w:rsid w:val="006D12A9"/>
    <w:rsid w:val="006D391F"/>
    <w:rsid w:val="006D431B"/>
    <w:rsid w:val="006D4FA6"/>
    <w:rsid w:val="006D68BB"/>
    <w:rsid w:val="006E076B"/>
    <w:rsid w:val="006E08B7"/>
    <w:rsid w:val="006E2A8F"/>
    <w:rsid w:val="006E43FE"/>
    <w:rsid w:val="006E499D"/>
    <w:rsid w:val="006E4A42"/>
    <w:rsid w:val="006F20BE"/>
    <w:rsid w:val="006F7D75"/>
    <w:rsid w:val="007036CF"/>
    <w:rsid w:val="00710B36"/>
    <w:rsid w:val="00716F53"/>
    <w:rsid w:val="00727FEA"/>
    <w:rsid w:val="0073652B"/>
    <w:rsid w:val="0073679D"/>
    <w:rsid w:val="00742115"/>
    <w:rsid w:val="00750229"/>
    <w:rsid w:val="00750508"/>
    <w:rsid w:val="00750670"/>
    <w:rsid w:val="007537B5"/>
    <w:rsid w:val="0075549F"/>
    <w:rsid w:val="00757A95"/>
    <w:rsid w:val="00761269"/>
    <w:rsid w:val="00762657"/>
    <w:rsid w:val="007764B5"/>
    <w:rsid w:val="007769D7"/>
    <w:rsid w:val="00777FE9"/>
    <w:rsid w:val="00787384"/>
    <w:rsid w:val="00793714"/>
    <w:rsid w:val="007A759A"/>
    <w:rsid w:val="007B55E4"/>
    <w:rsid w:val="007B7567"/>
    <w:rsid w:val="007C24A6"/>
    <w:rsid w:val="007C2FF6"/>
    <w:rsid w:val="007C3937"/>
    <w:rsid w:val="007C4726"/>
    <w:rsid w:val="007C4F38"/>
    <w:rsid w:val="007D11B2"/>
    <w:rsid w:val="007D16EF"/>
    <w:rsid w:val="007D3A8E"/>
    <w:rsid w:val="007D5AC8"/>
    <w:rsid w:val="007D73AA"/>
    <w:rsid w:val="007E003B"/>
    <w:rsid w:val="007E06C0"/>
    <w:rsid w:val="007E1C1A"/>
    <w:rsid w:val="007E3471"/>
    <w:rsid w:val="007E58F2"/>
    <w:rsid w:val="007F0850"/>
    <w:rsid w:val="007F1274"/>
    <w:rsid w:val="007F20A6"/>
    <w:rsid w:val="007F2D62"/>
    <w:rsid w:val="007F600A"/>
    <w:rsid w:val="00802BC4"/>
    <w:rsid w:val="008046FA"/>
    <w:rsid w:val="00804849"/>
    <w:rsid w:val="00810F61"/>
    <w:rsid w:val="00812CE8"/>
    <w:rsid w:val="008131A0"/>
    <w:rsid w:val="0081371C"/>
    <w:rsid w:val="00814540"/>
    <w:rsid w:val="00815D00"/>
    <w:rsid w:val="0081635C"/>
    <w:rsid w:val="008168D1"/>
    <w:rsid w:val="00820D67"/>
    <w:rsid w:val="008275D3"/>
    <w:rsid w:val="00830C8D"/>
    <w:rsid w:val="00835C86"/>
    <w:rsid w:val="0083653D"/>
    <w:rsid w:val="0084120A"/>
    <w:rsid w:val="008423C5"/>
    <w:rsid w:val="00843AB0"/>
    <w:rsid w:val="00845016"/>
    <w:rsid w:val="00853ECB"/>
    <w:rsid w:val="00854222"/>
    <w:rsid w:val="00854B16"/>
    <w:rsid w:val="008564F6"/>
    <w:rsid w:val="00863E10"/>
    <w:rsid w:val="00863F92"/>
    <w:rsid w:val="0086772A"/>
    <w:rsid w:val="008739D0"/>
    <w:rsid w:val="00877675"/>
    <w:rsid w:val="00880875"/>
    <w:rsid w:val="00881AF3"/>
    <w:rsid w:val="008834A4"/>
    <w:rsid w:val="00884F11"/>
    <w:rsid w:val="00885C67"/>
    <w:rsid w:val="00886174"/>
    <w:rsid w:val="00886395"/>
    <w:rsid w:val="008A2B65"/>
    <w:rsid w:val="008A430C"/>
    <w:rsid w:val="008A5D71"/>
    <w:rsid w:val="008B33EF"/>
    <w:rsid w:val="008B557B"/>
    <w:rsid w:val="008B5D0E"/>
    <w:rsid w:val="008B60E5"/>
    <w:rsid w:val="008B7FC3"/>
    <w:rsid w:val="008C0F7A"/>
    <w:rsid w:val="008C3248"/>
    <w:rsid w:val="008C3711"/>
    <w:rsid w:val="008C665F"/>
    <w:rsid w:val="008C7489"/>
    <w:rsid w:val="008D096F"/>
    <w:rsid w:val="008D75A3"/>
    <w:rsid w:val="008E6348"/>
    <w:rsid w:val="008E6AD6"/>
    <w:rsid w:val="008F1760"/>
    <w:rsid w:val="008F2BCA"/>
    <w:rsid w:val="008F5400"/>
    <w:rsid w:val="008F56FC"/>
    <w:rsid w:val="00901782"/>
    <w:rsid w:val="00902219"/>
    <w:rsid w:val="009026C5"/>
    <w:rsid w:val="0090478E"/>
    <w:rsid w:val="00914C35"/>
    <w:rsid w:val="00915E5E"/>
    <w:rsid w:val="00930BEE"/>
    <w:rsid w:val="009342DD"/>
    <w:rsid w:val="0093757A"/>
    <w:rsid w:val="00943DD1"/>
    <w:rsid w:val="00944951"/>
    <w:rsid w:val="009472C5"/>
    <w:rsid w:val="00950DF4"/>
    <w:rsid w:val="00951F4D"/>
    <w:rsid w:val="009538A2"/>
    <w:rsid w:val="00954D13"/>
    <w:rsid w:val="00970B1C"/>
    <w:rsid w:val="00970E31"/>
    <w:rsid w:val="009746B3"/>
    <w:rsid w:val="00980595"/>
    <w:rsid w:val="0098174D"/>
    <w:rsid w:val="00983941"/>
    <w:rsid w:val="00990D41"/>
    <w:rsid w:val="009916AE"/>
    <w:rsid w:val="00991D8C"/>
    <w:rsid w:val="009922C4"/>
    <w:rsid w:val="00994E6D"/>
    <w:rsid w:val="00996790"/>
    <w:rsid w:val="0099693E"/>
    <w:rsid w:val="009A0CA2"/>
    <w:rsid w:val="009A21E4"/>
    <w:rsid w:val="009A4540"/>
    <w:rsid w:val="009A6545"/>
    <w:rsid w:val="009B0A4B"/>
    <w:rsid w:val="009B2A29"/>
    <w:rsid w:val="009B3EAF"/>
    <w:rsid w:val="009B653A"/>
    <w:rsid w:val="009B78F5"/>
    <w:rsid w:val="009C3BD4"/>
    <w:rsid w:val="009C4426"/>
    <w:rsid w:val="009D1A18"/>
    <w:rsid w:val="009D1FE3"/>
    <w:rsid w:val="009E0D5C"/>
    <w:rsid w:val="009E5D37"/>
    <w:rsid w:val="009F0105"/>
    <w:rsid w:val="009F2A9B"/>
    <w:rsid w:val="009F3652"/>
    <w:rsid w:val="009F512A"/>
    <w:rsid w:val="009F534B"/>
    <w:rsid w:val="00A0252A"/>
    <w:rsid w:val="00A05561"/>
    <w:rsid w:val="00A06B36"/>
    <w:rsid w:val="00A1175D"/>
    <w:rsid w:val="00A11C00"/>
    <w:rsid w:val="00A17C75"/>
    <w:rsid w:val="00A20902"/>
    <w:rsid w:val="00A230E5"/>
    <w:rsid w:val="00A35A6E"/>
    <w:rsid w:val="00A431E0"/>
    <w:rsid w:val="00A456F4"/>
    <w:rsid w:val="00A45CDC"/>
    <w:rsid w:val="00A61530"/>
    <w:rsid w:val="00A66593"/>
    <w:rsid w:val="00A70E6E"/>
    <w:rsid w:val="00A73A63"/>
    <w:rsid w:val="00A73D71"/>
    <w:rsid w:val="00A747A2"/>
    <w:rsid w:val="00A74C73"/>
    <w:rsid w:val="00A7628E"/>
    <w:rsid w:val="00A82336"/>
    <w:rsid w:val="00A87DCB"/>
    <w:rsid w:val="00A91052"/>
    <w:rsid w:val="00A93883"/>
    <w:rsid w:val="00AA4D53"/>
    <w:rsid w:val="00AA53E3"/>
    <w:rsid w:val="00AA61F9"/>
    <w:rsid w:val="00AA6D1D"/>
    <w:rsid w:val="00AA6F0F"/>
    <w:rsid w:val="00AB15C4"/>
    <w:rsid w:val="00AB4A12"/>
    <w:rsid w:val="00AB4A2E"/>
    <w:rsid w:val="00AC3F9A"/>
    <w:rsid w:val="00AC7AD0"/>
    <w:rsid w:val="00AC7D82"/>
    <w:rsid w:val="00AD0E0B"/>
    <w:rsid w:val="00AD1D09"/>
    <w:rsid w:val="00AD1EB3"/>
    <w:rsid w:val="00AD5C02"/>
    <w:rsid w:val="00AD674C"/>
    <w:rsid w:val="00AD7FC5"/>
    <w:rsid w:val="00AE20D9"/>
    <w:rsid w:val="00AE2D3C"/>
    <w:rsid w:val="00AF093E"/>
    <w:rsid w:val="00AF16DF"/>
    <w:rsid w:val="00AF6787"/>
    <w:rsid w:val="00B033FA"/>
    <w:rsid w:val="00B13615"/>
    <w:rsid w:val="00B225F8"/>
    <w:rsid w:val="00B22CF3"/>
    <w:rsid w:val="00B255B1"/>
    <w:rsid w:val="00B3029C"/>
    <w:rsid w:val="00B31D5B"/>
    <w:rsid w:val="00B321DC"/>
    <w:rsid w:val="00B33A4A"/>
    <w:rsid w:val="00B40E70"/>
    <w:rsid w:val="00B4123B"/>
    <w:rsid w:val="00B5097D"/>
    <w:rsid w:val="00B50E10"/>
    <w:rsid w:val="00B556AD"/>
    <w:rsid w:val="00B55D4F"/>
    <w:rsid w:val="00B6104D"/>
    <w:rsid w:val="00B649C8"/>
    <w:rsid w:val="00B65202"/>
    <w:rsid w:val="00B74E89"/>
    <w:rsid w:val="00B767A4"/>
    <w:rsid w:val="00B83850"/>
    <w:rsid w:val="00B91801"/>
    <w:rsid w:val="00B94227"/>
    <w:rsid w:val="00BA1F98"/>
    <w:rsid w:val="00BA2553"/>
    <w:rsid w:val="00BA6AAD"/>
    <w:rsid w:val="00BB2F0F"/>
    <w:rsid w:val="00BB3DF1"/>
    <w:rsid w:val="00BB5E3E"/>
    <w:rsid w:val="00BB63ED"/>
    <w:rsid w:val="00BB6689"/>
    <w:rsid w:val="00BC5D17"/>
    <w:rsid w:val="00BC746D"/>
    <w:rsid w:val="00BD08FC"/>
    <w:rsid w:val="00BD1CD1"/>
    <w:rsid w:val="00BD2A73"/>
    <w:rsid w:val="00BE053E"/>
    <w:rsid w:val="00BE5587"/>
    <w:rsid w:val="00BF3D40"/>
    <w:rsid w:val="00BF6600"/>
    <w:rsid w:val="00BF6A59"/>
    <w:rsid w:val="00BF6E3C"/>
    <w:rsid w:val="00BF7B38"/>
    <w:rsid w:val="00C047B1"/>
    <w:rsid w:val="00C05B8A"/>
    <w:rsid w:val="00C05F3B"/>
    <w:rsid w:val="00C06232"/>
    <w:rsid w:val="00C07C37"/>
    <w:rsid w:val="00C1007C"/>
    <w:rsid w:val="00C12EB1"/>
    <w:rsid w:val="00C13029"/>
    <w:rsid w:val="00C20769"/>
    <w:rsid w:val="00C234BA"/>
    <w:rsid w:val="00C23CE0"/>
    <w:rsid w:val="00C24B95"/>
    <w:rsid w:val="00C2601A"/>
    <w:rsid w:val="00C30933"/>
    <w:rsid w:val="00C3280D"/>
    <w:rsid w:val="00C333BE"/>
    <w:rsid w:val="00C34292"/>
    <w:rsid w:val="00C34F60"/>
    <w:rsid w:val="00C36E39"/>
    <w:rsid w:val="00C37194"/>
    <w:rsid w:val="00C41692"/>
    <w:rsid w:val="00C4544F"/>
    <w:rsid w:val="00C51F95"/>
    <w:rsid w:val="00C52DED"/>
    <w:rsid w:val="00C531F7"/>
    <w:rsid w:val="00C543B2"/>
    <w:rsid w:val="00C61795"/>
    <w:rsid w:val="00C651A4"/>
    <w:rsid w:val="00C71007"/>
    <w:rsid w:val="00C75690"/>
    <w:rsid w:val="00C76BFA"/>
    <w:rsid w:val="00C80F63"/>
    <w:rsid w:val="00C837F6"/>
    <w:rsid w:val="00C84BA0"/>
    <w:rsid w:val="00C84BB6"/>
    <w:rsid w:val="00C90560"/>
    <w:rsid w:val="00C91884"/>
    <w:rsid w:val="00C935E5"/>
    <w:rsid w:val="00C93C2F"/>
    <w:rsid w:val="00C94A80"/>
    <w:rsid w:val="00C9598B"/>
    <w:rsid w:val="00C963A4"/>
    <w:rsid w:val="00C9682C"/>
    <w:rsid w:val="00CA32CD"/>
    <w:rsid w:val="00CA547C"/>
    <w:rsid w:val="00CA6673"/>
    <w:rsid w:val="00CA6B82"/>
    <w:rsid w:val="00CB2737"/>
    <w:rsid w:val="00CB2DF6"/>
    <w:rsid w:val="00CB2F30"/>
    <w:rsid w:val="00CB4F29"/>
    <w:rsid w:val="00CC33ED"/>
    <w:rsid w:val="00CD5E6A"/>
    <w:rsid w:val="00CD6AD1"/>
    <w:rsid w:val="00CE39E2"/>
    <w:rsid w:val="00CE6A11"/>
    <w:rsid w:val="00CE79DC"/>
    <w:rsid w:val="00CE7B44"/>
    <w:rsid w:val="00CF0F98"/>
    <w:rsid w:val="00CF157C"/>
    <w:rsid w:val="00CF1A81"/>
    <w:rsid w:val="00D025DD"/>
    <w:rsid w:val="00D06AF1"/>
    <w:rsid w:val="00D15BA8"/>
    <w:rsid w:val="00D15E30"/>
    <w:rsid w:val="00D209EA"/>
    <w:rsid w:val="00D20F93"/>
    <w:rsid w:val="00D21FC8"/>
    <w:rsid w:val="00D30353"/>
    <w:rsid w:val="00D30FE4"/>
    <w:rsid w:val="00D33F71"/>
    <w:rsid w:val="00D3554D"/>
    <w:rsid w:val="00D35933"/>
    <w:rsid w:val="00D361BC"/>
    <w:rsid w:val="00D365B6"/>
    <w:rsid w:val="00D367DC"/>
    <w:rsid w:val="00D3738E"/>
    <w:rsid w:val="00D373AA"/>
    <w:rsid w:val="00D42343"/>
    <w:rsid w:val="00D43995"/>
    <w:rsid w:val="00D45400"/>
    <w:rsid w:val="00D456D5"/>
    <w:rsid w:val="00D46258"/>
    <w:rsid w:val="00D51047"/>
    <w:rsid w:val="00D55ABD"/>
    <w:rsid w:val="00D61E34"/>
    <w:rsid w:val="00D62106"/>
    <w:rsid w:val="00D62BF4"/>
    <w:rsid w:val="00D636B9"/>
    <w:rsid w:val="00D656B4"/>
    <w:rsid w:val="00D677F6"/>
    <w:rsid w:val="00D71AEF"/>
    <w:rsid w:val="00D7317C"/>
    <w:rsid w:val="00D7530D"/>
    <w:rsid w:val="00D81B36"/>
    <w:rsid w:val="00D90631"/>
    <w:rsid w:val="00D93B1D"/>
    <w:rsid w:val="00D949DB"/>
    <w:rsid w:val="00D96D5A"/>
    <w:rsid w:val="00DA2775"/>
    <w:rsid w:val="00DA48F7"/>
    <w:rsid w:val="00DB49D3"/>
    <w:rsid w:val="00DB63D7"/>
    <w:rsid w:val="00DC3378"/>
    <w:rsid w:val="00DC6792"/>
    <w:rsid w:val="00DC679A"/>
    <w:rsid w:val="00DD04A1"/>
    <w:rsid w:val="00DD29C2"/>
    <w:rsid w:val="00DD7A7A"/>
    <w:rsid w:val="00DE0793"/>
    <w:rsid w:val="00DE13D4"/>
    <w:rsid w:val="00DE2DF4"/>
    <w:rsid w:val="00DF1263"/>
    <w:rsid w:val="00DF1505"/>
    <w:rsid w:val="00DF6311"/>
    <w:rsid w:val="00E00A61"/>
    <w:rsid w:val="00E038F4"/>
    <w:rsid w:val="00E04060"/>
    <w:rsid w:val="00E05A3B"/>
    <w:rsid w:val="00E102A6"/>
    <w:rsid w:val="00E11771"/>
    <w:rsid w:val="00E1280C"/>
    <w:rsid w:val="00E13CAB"/>
    <w:rsid w:val="00E16561"/>
    <w:rsid w:val="00E17A37"/>
    <w:rsid w:val="00E271B5"/>
    <w:rsid w:val="00E278B3"/>
    <w:rsid w:val="00E366CE"/>
    <w:rsid w:val="00E3682C"/>
    <w:rsid w:val="00E37228"/>
    <w:rsid w:val="00E406C6"/>
    <w:rsid w:val="00E45081"/>
    <w:rsid w:val="00E520C8"/>
    <w:rsid w:val="00E55575"/>
    <w:rsid w:val="00E57278"/>
    <w:rsid w:val="00E65487"/>
    <w:rsid w:val="00E6586B"/>
    <w:rsid w:val="00E67D62"/>
    <w:rsid w:val="00E7076B"/>
    <w:rsid w:val="00E71C07"/>
    <w:rsid w:val="00E72735"/>
    <w:rsid w:val="00E7422F"/>
    <w:rsid w:val="00E7755E"/>
    <w:rsid w:val="00E87427"/>
    <w:rsid w:val="00E91D19"/>
    <w:rsid w:val="00E94912"/>
    <w:rsid w:val="00E94D54"/>
    <w:rsid w:val="00E956F3"/>
    <w:rsid w:val="00EA1AC2"/>
    <w:rsid w:val="00EB1277"/>
    <w:rsid w:val="00EB131A"/>
    <w:rsid w:val="00EB1465"/>
    <w:rsid w:val="00EB162C"/>
    <w:rsid w:val="00EB23AF"/>
    <w:rsid w:val="00EB3EE6"/>
    <w:rsid w:val="00EB500B"/>
    <w:rsid w:val="00EB59AD"/>
    <w:rsid w:val="00EB6704"/>
    <w:rsid w:val="00EB75A2"/>
    <w:rsid w:val="00EC010A"/>
    <w:rsid w:val="00EC0AE0"/>
    <w:rsid w:val="00EC1ED7"/>
    <w:rsid w:val="00EC717F"/>
    <w:rsid w:val="00ED0A65"/>
    <w:rsid w:val="00EE0510"/>
    <w:rsid w:val="00EE22E9"/>
    <w:rsid w:val="00EE2DBD"/>
    <w:rsid w:val="00EF1EE1"/>
    <w:rsid w:val="00EF33E3"/>
    <w:rsid w:val="00EF3A71"/>
    <w:rsid w:val="00EF3CFA"/>
    <w:rsid w:val="00EF71A7"/>
    <w:rsid w:val="00F01F0C"/>
    <w:rsid w:val="00F07201"/>
    <w:rsid w:val="00F07EB9"/>
    <w:rsid w:val="00F12DF4"/>
    <w:rsid w:val="00F17193"/>
    <w:rsid w:val="00F24B1E"/>
    <w:rsid w:val="00F30C65"/>
    <w:rsid w:val="00F327A3"/>
    <w:rsid w:val="00F35672"/>
    <w:rsid w:val="00F40C1A"/>
    <w:rsid w:val="00F42F8A"/>
    <w:rsid w:val="00F449DB"/>
    <w:rsid w:val="00F44EAA"/>
    <w:rsid w:val="00F4652F"/>
    <w:rsid w:val="00F46A0B"/>
    <w:rsid w:val="00F47A69"/>
    <w:rsid w:val="00F505EE"/>
    <w:rsid w:val="00F512DD"/>
    <w:rsid w:val="00F528E3"/>
    <w:rsid w:val="00F707C9"/>
    <w:rsid w:val="00F729E6"/>
    <w:rsid w:val="00F73E25"/>
    <w:rsid w:val="00F744B3"/>
    <w:rsid w:val="00F82200"/>
    <w:rsid w:val="00F85DA5"/>
    <w:rsid w:val="00F90FD0"/>
    <w:rsid w:val="00F97C85"/>
    <w:rsid w:val="00FA018B"/>
    <w:rsid w:val="00FA0543"/>
    <w:rsid w:val="00FA1BC0"/>
    <w:rsid w:val="00FA2C04"/>
    <w:rsid w:val="00FA3717"/>
    <w:rsid w:val="00FA37AC"/>
    <w:rsid w:val="00FA75D7"/>
    <w:rsid w:val="00FA7B48"/>
    <w:rsid w:val="00FB27A6"/>
    <w:rsid w:val="00FC05CD"/>
    <w:rsid w:val="00FC06C3"/>
    <w:rsid w:val="00FC087E"/>
    <w:rsid w:val="00FC32EA"/>
    <w:rsid w:val="00FC5970"/>
    <w:rsid w:val="00FC7F93"/>
    <w:rsid w:val="00FD0A18"/>
    <w:rsid w:val="00FD5C51"/>
    <w:rsid w:val="00FE55DD"/>
    <w:rsid w:val="00FF4B4D"/>
    <w:rsid w:val="00FF7C93"/>
    <w:rsid w:val="020E7D4D"/>
    <w:rsid w:val="03C0453B"/>
    <w:rsid w:val="05F6A7AD"/>
    <w:rsid w:val="06298478"/>
    <w:rsid w:val="062F71A8"/>
    <w:rsid w:val="07364BCB"/>
    <w:rsid w:val="07C3161E"/>
    <w:rsid w:val="08B38E66"/>
    <w:rsid w:val="08CAC09D"/>
    <w:rsid w:val="08E83B7A"/>
    <w:rsid w:val="0A2B36C5"/>
    <w:rsid w:val="0A398115"/>
    <w:rsid w:val="0A7147DD"/>
    <w:rsid w:val="0AC9FD83"/>
    <w:rsid w:val="0AD7011F"/>
    <w:rsid w:val="0B49E4B9"/>
    <w:rsid w:val="0B63B4CA"/>
    <w:rsid w:val="0C3C660B"/>
    <w:rsid w:val="0CD93B4F"/>
    <w:rsid w:val="0DB4E9D6"/>
    <w:rsid w:val="0DC9736F"/>
    <w:rsid w:val="0E4C0881"/>
    <w:rsid w:val="0EF339D5"/>
    <w:rsid w:val="0FC4542F"/>
    <w:rsid w:val="10603E7E"/>
    <w:rsid w:val="11253BDE"/>
    <w:rsid w:val="112F7329"/>
    <w:rsid w:val="11788263"/>
    <w:rsid w:val="125370EC"/>
    <w:rsid w:val="129FF44F"/>
    <w:rsid w:val="12D18559"/>
    <w:rsid w:val="142DC03C"/>
    <w:rsid w:val="14A2F518"/>
    <w:rsid w:val="151670E1"/>
    <w:rsid w:val="156B2975"/>
    <w:rsid w:val="156C66D6"/>
    <w:rsid w:val="157E7F1B"/>
    <w:rsid w:val="158B11AE"/>
    <w:rsid w:val="1599BCCF"/>
    <w:rsid w:val="15ED4730"/>
    <w:rsid w:val="160518BA"/>
    <w:rsid w:val="16FEDBC0"/>
    <w:rsid w:val="173B90F1"/>
    <w:rsid w:val="17B0E90E"/>
    <w:rsid w:val="17F98F1F"/>
    <w:rsid w:val="196F5169"/>
    <w:rsid w:val="19FB044B"/>
    <w:rsid w:val="1A262931"/>
    <w:rsid w:val="1A3CFBDA"/>
    <w:rsid w:val="1A49AB91"/>
    <w:rsid w:val="1C37C779"/>
    <w:rsid w:val="1CCD6875"/>
    <w:rsid w:val="1D3311EB"/>
    <w:rsid w:val="1D7E8C95"/>
    <w:rsid w:val="1D8021B6"/>
    <w:rsid w:val="1DE8AF64"/>
    <w:rsid w:val="1E3E68C2"/>
    <w:rsid w:val="1F02D813"/>
    <w:rsid w:val="1F1B41BD"/>
    <w:rsid w:val="1F273FC9"/>
    <w:rsid w:val="201D0175"/>
    <w:rsid w:val="20647774"/>
    <w:rsid w:val="20A7677E"/>
    <w:rsid w:val="219980F9"/>
    <w:rsid w:val="22418E67"/>
    <w:rsid w:val="228ADD13"/>
    <w:rsid w:val="22981E14"/>
    <w:rsid w:val="2383F767"/>
    <w:rsid w:val="2399B7B7"/>
    <w:rsid w:val="23DB8269"/>
    <w:rsid w:val="23DD5EC8"/>
    <w:rsid w:val="24CAC4BE"/>
    <w:rsid w:val="2536308D"/>
    <w:rsid w:val="25528B96"/>
    <w:rsid w:val="25792F29"/>
    <w:rsid w:val="2595E920"/>
    <w:rsid w:val="26129C66"/>
    <w:rsid w:val="26424134"/>
    <w:rsid w:val="26C4EE05"/>
    <w:rsid w:val="2770A13B"/>
    <w:rsid w:val="27A9C118"/>
    <w:rsid w:val="2827D1BB"/>
    <w:rsid w:val="28B0CFEB"/>
    <w:rsid w:val="28E05E0F"/>
    <w:rsid w:val="28E75155"/>
    <w:rsid w:val="29C289CE"/>
    <w:rsid w:val="2A071E3C"/>
    <w:rsid w:val="2CD9A4E8"/>
    <w:rsid w:val="2DC02E73"/>
    <w:rsid w:val="2DFA00CE"/>
    <w:rsid w:val="2E5ADC9D"/>
    <w:rsid w:val="2E648811"/>
    <w:rsid w:val="2F437B2E"/>
    <w:rsid w:val="2F53EB8F"/>
    <w:rsid w:val="304225EF"/>
    <w:rsid w:val="304E64D8"/>
    <w:rsid w:val="30C3CF56"/>
    <w:rsid w:val="328F8FBA"/>
    <w:rsid w:val="33BB73B0"/>
    <w:rsid w:val="3523E14C"/>
    <w:rsid w:val="361AD6C3"/>
    <w:rsid w:val="36A895D9"/>
    <w:rsid w:val="383DB137"/>
    <w:rsid w:val="38528AF5"/>
    <w:rsid w:val="38E40F79"/>
    <w:rsid w:val="3C2EB605"/>
    <w:rsid w:val="3C3A89E0"/>
    <w:rsid w:val="3C82E9E5"/>
    <w:rsid w:val="3CDBCAB0"/>
    <w:rsid w:val="3D2F2DA3"/>
    <w:rsid w:val="3E57DA35"/>
    <w:rsid w:val="3ED4837E"/>
    <w:rsid w:val="406AE17A"/>
    <w:rsid w:val="40B3842E"/>
    <w:rsid w:val="411008F4"/>
    <w:rsid w:val="43010A3D"/>
    <w:rsid w:val="43654681"/>
    <w:rsid w:val="4379D15B"/>
    <w:rsid w:val="43DA925D"/>
    <w:rsid w:val="43EBFB57"/>
    <w:rsid w:val="43F13C1E"/>
    <w:rsid w:val="44A5966B"/>
    <w:rsid w:val="457CAAE6"/>
    <w:rsid w:val="46AD3598"/>
    <w:rsid w:val="47187B47"/>
    <w:rsid w:val="47966D75"/>
    <w:rsid w:val="47C8436A"/>
    <w:rsid w:val="47D0FA3E"/>
    <w:rsid w:val="47F64839"/>
    <w:rsid w:val="48801D11"/>
    <w:rsid w:val="48A18F9F"/>
    <w:rsid w:val="48A9E1CC"/>
    <w:rsid w:val="4A2E4296"/>
    <w:rsid w:val="4AD815FD"/>
    <w:rsid w:val="4B3951F4"/>
    <w:rsid w:val="4B793983"/>
    <w:rsid w:val="4C071D52"/>
    <w:rsid w:val="4CD4C2AF"/>
    <w:rsid w:val="4D157A3F"/>
    <w:rsid w:val="4D2F59BD"/>
    <w:rsid w:val="4D99B616"/>
    <w:rsid w:val="4DF1F05F"/>
    <w:rsid w:val="4E9310BE"/>
    <w:rsid w:val="4EE1686B"/>
    <w:rsid w:val="5059E5F0"/>
    <w:rsid w:val="52105F66"/>
    <w:rsid w:val="52DCDE05"/>
    <w:rsid w:val="534F2023"/>
    <w:rsid w:val="542DF0EA"/>
    <w:rsid w:val="55025242"/>
    <w:rsid w:val="5544382E"/>
    <w:rsid w:val="556E9BD8"/>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06DE901"/>
    <w:rsid w:val="6084C312"/>
    <w:rsid w:val="61D9003A"/>
    <w:rsid w:val="63065CA3"/>
    <w:rsid w:val="6555C5B2"/>
    <w:rsid w:val="660C38FF"/>
    <w:rsid w:val="6696EBEB"/>
    <w:rsid w:val="66AFED9E"/>
    <w:rsid w:val="672E847F"/>
    <w:rsid w:val="6868B125"/>
    <w:rsid w:val="688C5DE1"/>
    <w:rsid w:val="69E2FEB1"/>
    <w:rsid w:val="69EBE487"/>
    <w:rsid w:val="69FD1EA3"/>
    <w:rsid w:val="6A3F9DF2"/>
    <w:rsid w:val="6B73A27E"/>
    <w:rsid w:val="6B832A00"/>
    <w:rsid w:val="6BF3EC79"/>
    <w:rsid w:val="6C3F479D"/>
    <w:rsid w:val="6C9C7BBB"/>
    <w:rsid w:val="6D561519"/>
    <w:rsid w:val="6D62125B"/>
    <w:rsid w:val="6DC73A6D"/>
    <w:rsid w:val="6E156645"/>
    <w:rsid w:val="7024250F"/>
    <w:rsid w:val="70504B9A"/>
    <w:rsid w:val="705673BA"/>
    <w:rsid w:val="71DFE3AB"/>
    <w:rsid w:val="72EA8CE7"/>
    <w:rsid w:val="72FF81B9"/>
    <w:rsid w:val="7419C5C1"/>
    <w:rsid w:val="74318992"/>
    <w:rsid w:val="746D640B"/>
    <w:rsid w:val="761121F2"/>
    <w:rsid w:val="7645270C"/>
    <w:rsid w:val="76E0F65C"/>
    <w:rsid w:val="775A1D57"/>
    <w:rsid w:val="77776E4F"/>
    <w:rsid w:val="7809AA10"/>
    <w:rsid w:val="796035EE"/>
    <w:rsid w:val="79DE02D5"/>
    <w:rsid w:val="7B15C58E"/>
    <w:rsid w:val="7B27CF16"/>
    <w:rsid w:val="7BF34945"/>
    <w:rsid w:val="7C3D79CC"/>
    <w:rsid w:val="7C45806E"/>
    <w:rsid w:val="7C8F0FD8"/>
    <w:rsid w:val="7D50C9E0"/>
    <w:rsid w:val="7D6F4868"/>
    <w:rsid w:val="7DDE04B3"/>
    <w:rsid w:val="7E46D379"/>
    <w:rsid w:val="7E53FDBB"/>
    <w:rsid w:val="7E6751F6"/>
    <w:rsid w:val="7EEC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16"/>
    <w:rPr>
      <w:sz w:val="24"/>
      <w:szCs w:val="24"/>
      <w:lang w:eastAsia="en-US"/>
    </w:rPr>
  </w:style>
  <w:style w:type="paragraph" w:styleId="Titre1">
    <w:name w:val="heading 1"/>
    <w:basedOn w:val="Normal"/>
    <w:next w:val="Normal"/>
    <w:qFormat/>
    <w:rsid w:val="00B40E70"/>
    <w:pPr>
      <w:keepNext/>
      <w:spacing w:before="240" w:after="60"/>
      <w:outlineLvl w:val="0"/>
    </w:pPr>
    <w:rPr>
      <w:rFonts w:ascii="Arial" w:hAnsi="Arial"/>
      <w:b/>
      <w:bCs/>
      <w:kern w:val="32"/>
      <w:sz w:val="32"/>
      <w:szCs w:val="32"/>
    </w:rPr>
  </w:style>
  <w:style w:type="paragraph" w:styleId="Titre2">
    <w:name w:val="heading 2"/>
    <w:basedOn w:val="Normal"/>
    <w:next w:val="Normal"/>
    <w:qFormat/>
    <w:rsid w:val="00BE5587"/>
    <w:pPr>
      <w:keepNext/>
      <w:jc w:val="center"/>
      <w:outlineLvl w:val="1"/>
    </w:pPr>
    <w:rPr>
      <w:rFonts w:ascii="Arial" w:hAnsi="Arial"/>
      <w:b/>
      <w:sz w:val="26"/>
      <w:szCs w:val="20"/>
    </w:rPr>
  </w:style>
  <w:style w:type="paragraph" w:styleId="Titre5">
    <w:name w:val="heading 5"/>
    <w:basedOn w:val="Normal"/>
    <w:next w:val="Normal"/>
    <w:qFormat/>
    <w:rsid w:val="00BE5587"/>
    <w:pPr>
      <w:keepNext/>
      <w:jc w:val="center"/>
      <w:outlineLvl w:val="4"/>
    </w:pPr>
    <w:rPr>
      <w:rFonts w:ascii="Arial" w:hAnsi="Arial"/>
      <w:sz w:val="72"/>
      <w:szCs w:val="20"/>
    </w:rPr>
  </w:style>
  <w:style w:type="paragraph" w:styleId="Titre6">
    <w:name w:val="heading 6"/>
    <w:basedOn w:val="Normal"/>
    <w:next w:val="Normal"/>
    <w:qFormat/>
    <w:rsid w:val="00BE5587"/>
    <w:pPr>
      <w:keepNext/>
      <w:outlineLvl w:val="5"/>
    </w:pPr>
    <w:rPr>
      <w:rFonts w:ascii="Arial" w:hAnsi="Arial"/>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after="120" w:line="480" w:lineRule="auto"/>
    </w:pPr>
    <w:rPr>
      <w:sz w:val="20"/>
      <w:szCs w:val="20"/>
    </w:rPr>
  </w:style>
  <w:style w:type="paragraph" w:styleId="Corpsdetexte3">
    <w:name w:val="Body Text 3"/>
    <w:basedOn w:val="Normal"/>
    <w:rsid w:val="00BE5587"/>
    <w:pPr>
      <w:spacing w:after="120"/>
    </w:pPr>
    <w:rPr>
      <w:sz w:val="16"/>
      <w:szCs w:val="16"/>
    </w:rPr>
  </w:style>
  <w:style w:type="paragraph" w:styleId="NormalWeb">
    <w:name w:val="Normal (Web)"/>
    <w:basedOn w:val="Normal"/>
    <w:uiPriority w:val="99"/>
    <w:rsid w:val="00BE5587"/>
    <w:pPr>
      <w:spacing w:before="100" w:beforeAutospacing="1" w:after="100" w:afterAutospacing="1"/>
    </w:pPr>
    <w:rPr>
      <w:color w:val="000000"/>
      <w:lang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fr-FR" w:eastAsia="en-US"/>
    </w:rPr>
  </w:style>
  <w:style w:type="character" w:customStyle="1" w:styleId="PieddepageCar">
    <w:name w:val="Pied de page Car"/>
    <w:basedOn w:val="Policepardfaut"/>
    <w:link w:val="Pieddepage"/>
    <w:uiPriority w:val="99"/>
    <w:rsid w:val="00EA1AC2"/>
    <w:rPr>
      <w:sz w:val="24"/>
      <w:szCs w:val="24"/>
      <w:lang w:val="fr-FR"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BB5E3E"/>
    <w:rPr>
      <w:sz w:val="16"/>
      <w:szCs w:val="16"/>
    </w:rPr>
  </w:style>
  <w:style w:type="paragraph" w:styleId="Commentaire">
    <w:name w:val="annotation text"/>
    <w:basedOn w:val="Normal"/>
    <w:link w:val="CommentaireCar"/>
    <w:uiPriority w:val="99"/>
    <w:unhideWhenUsed/>
    <w:rsid w:val="00BB5E3E"/>
    <w:rPr>
      <w:sz w:val="20"/>
      <w:szCs w:val="20"/>
    </w:rPr>
  </w:style>
  <w:style w:type="character" w:customStyle="1" w:styleId="CommentaireCar">
    <w:name w:val="Commentaire Car"/>
    <w:basedOn w:val="Policepardfaut"/>
    <w:link w:val="Commentaire"/>
    <w:uiPriority w:val="99"/>
    <w:rsid w:val="00BB5E3E"/>
    <w:rPr>
      <w:lang w:val="fr-FR" w:eastAsia="en-US"/>
    </w:rPr>
  </w:style>
  <w:style w:type="paragraph" w:styleId="Objetducommentaire">
    <w:name w:val="annotation subject"/>
    <w:basedOn w:val="Commentaire"/>
    <w:next w:val="Commentaire"/>
    <w:link w:val="ObjetducommentaireCar"/>
    <w:uiPriority w:val="99"/>
    <w:semiHidden/>
    <w:unhideWhenUsed/>
    <w:rsid w:val="00BB5E3E"/>
    <w:rPr>
      <w:b/>
      <w:bCs/>
    </w:rPr>
  </w:style>
  <w:style w:type="character" w:customStyle="1" w:styleId="ObjetducommentaireCar">
    <w:name w:val="Objet du commentaire Car"/>
    <w:basedOn w:val="CommentaireCar"/>
    <w:link w:val="Objetducommentaire"/>
    <w:uiPriority w:val="99"/>
    <w:semiHidden/>
    <w:rsid w:val="00BB5E3E"/>
    <w:rPr>
      <w:b/>
      <w:bCs/>
      <w:lang w:val="fr-FR" w:eastAsia="en-US"/>
    </w:rPr>
  </w:style>
  <w:style w:type="paragraph" w:styleId="Rvision">
    <w:name w:val="Revision"/>
    <w:hidden/>
    <w:uiPriority w:val="99"/>
    <w:semiHidden/>
    <w:rsid w:val="00BB63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556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5555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poettinger.at" TargetMode="External"/><Relationship Id="rId2" Type="http://schemas.openxmlformats.org/officeDocument/2006/relationships/hyperlink" Target="mailto:silja.kempinger@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MediaLengthInSeconds xmlns="0c9fabd4-836a-42ce-ab3b-240b75e507cf" xsi:nil="true"/>
    <DatumundUhrzeit xmlns="0c9fabd4-836a-42ce-ab3b-240b75e507c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2.xml><?xml version="1.0" encoding="utf-8"?>
<ds:datastoreItem xmlns:ds="http://schemas.openxmlformats.org/officeDocument/2006/customXml" ds:itemID="{74DFE5F3-24E8-4E0F-849E-A9990AD6AB75}">
  <ds:schemaRefs>
    <ds:schemaRef ds:uri="ffa3695f-fc9d-43a0-9b89-e443cfa54e9f"/>
    <ds:schemaRef ds:uri="http://purl.org/dc/dcmitype/"/>
    <ds:schemaRef ds:uri="http://www.w3.org/XML/1998/namespace"/>
    <ds:schemaRef ds:uri="http://purl.org/dc/terms/"/>
    <ds:schemaRef ds:uri="0c9fabd4-836a-42ce-ab3b-240b75e507c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4.xml><?xml version="1.0" encoding="utf-8"?>
<ds:datastoreItem xmlns:ds="http://schemas.openxmlformats.org/officeDocument/2006/customXml" ds:itemID="{C22C52FA-8FDD-46CC-82FD-CB376433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4923</Characters>
  <Application>Microsoft Office Word</Application>
  <DocSecurity>0</DocSecurity>
  <Lines>41</Lines>
  <Paragraphs>11</Paragraphs>
  <ScaleCrop>false</ScaleCrop>
  <Company>Poettinger Maschinenfabrik GmbH</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SERVO 2000</dc:subject>
  <dc:creator>Leonhard</dc:creator>
  <cp:lastModifiedBy>Dutter Dorothee</cp:lastModifiedBy>
  <cp:revision>5</cp:revision>
  <cp:lastPrinted>2022-09-07T06:52:00Z</cp:lastPrinted>
  <dcterms:created xsi:type="dcterms:W3CDTF">2024-08-08T06:09:00Z</dcterms:created>
  <dcterms:modified xsi:type="dcterms:W3CDTF">2024-09-04T12:14:00Z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{"FileActivityType":"9","FileActivityTimeStamp":"2023-07-10T11:56:38.917Z","FileActivityUsersOnPage":[{"DisplayName":"Mayer Leonhard","Id":"leonhard.mayer@poettinger.at"}],"FileActivityNavigationId":null}</vt:lpwstr>
  </property>
  <property fmtid="{D5CDD505-2E9C-101B-9397-08002B2CF9AE}" pid="8" name="TriggerFlowInfo">
    <vt:lpwstr/>
  </property>
</Properties>
</file>