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B7B1" w14:textId="5F428BA1" w:rsidR="008D2163" w:rsidRPr="00983D1B" w:rsidRDefault="008D2163" w:rsidP="00182AED">
      <w:pPr>
        <w:spacing w:after="0" w:line="360" w:lineRule="auto"/>
        <w:jc w:val="both"/>
        <w:rPr>
          <w:rFonts w:ascii="Arial" w:eastAsia="Times New Roman" w:hAnsi="Arial" w:cs="Arial"/>
          <w:color w:val="000000"/>
          <w:kern w:val="0"/>
          <w:sz w:val="40"/>
          <w:szCs w:val="40"/>
          <w14:ligatures w14:val="none"/>
        </w:rPr>
      </w:pPr>
      <w:r>
        <w:rPr>
          <w:rFonts w:ascii="Arial" w:hAnsi="Arial"/>
          <w:color w:val="000000"/>
          <w:sz w:val="40"/>
        </w:rPr>
        <w:t xml:space="preserve">NOVACAT V 8400 / V 9200 for the highest output </w:t>
      </w:r>
    </w:p>
    <w:p w14:paraId="24ECF2CF" w14:textId="0462D7A4" w:rsidR="008D2163" w:rsidRPr="00F20310" w:rsidRDefault="008D2163" w:rsidP="00182AED">
      <w:pPr>
        <w:spacing w:after="0" w:line="360" w:lineRule="auto"/>
        <w:jc w:val="both"/>
        <w:rPr>
          <w:rFonts w:ascii="Arial" w:eastAsia="Times New Roman" w:hAnsi="Arial" w:cs="Arial"/>
          <w:color w:val="000000"/>
          <w:kern w:val="0"/>
          <w:sz w:val="32"/>
          <w:szCs w:val="32"/>
          <w14:ligatures w14:val="none"/>
        </w:rPr>
      </w:pPr>
      <w:r>
        <w:rPr>
          <w:rFonts w:ascii="Arial" w:hAnsi="Arial"/>
          <w:color w:val="000000"/>
          <w:sz w:val="32"/>
        </w:rPr>
        <w:t xml:space="preserve">New Pöttinger mower combinations with working widths of 8.40 / 9.20 metres </w:t>
      </w:r>
    </w:p>
    <w:p w14:paraId="74D57872" w14:textId="77777777" w:rsidR="008D2163" w:rsidRPr="00313C47" w:rsidRDefault="008D2163" w:rsidP="00182AED">
      <w:pPr>
        <w:spacing w:after="0" w:line="360" w:lineRule="auto"/>
        <w:jc w:val="both"/>
        <w:rPr>
          <w:rFonts w:ascii="Arial" w:eastAsia="Times New Roman" w:hAnsi="Arial" w:cs="Arial"/>
          <w:color w:val="000000"/>
          <w:kern w:val="0"/>
          <w:sz w:val="24"/>
          <w:szCs w:val="24"/>
          <w:lang w:val="en-US" w:eastAsia="de-DE"/>
          <w14:ligatures w14:val="none"/>
        </w:rPr>
      </w:pPr>
    </w:p>
    <w:p w14:paraId="13EA8490" w14:textId="35DC2CDE"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 xml:space="preserve">The new mower combinations NOVACAT V 8400 and NOVACAT V 9200 from Pöttinger are the professionals for delivering the highest possible output. </w:t>
      </w:r>
      <w:r>
        <w:rPr>
          <w:rFonts w:ascii="Arial" w:hAnsi="Arial"/>
          <w:sz w:val="24"/>
        </w:rPr>
        <w:t>A powerful performance with maximum working widths of 8.40 and 9.20 metres, combined with a compact design, are what makes these mowers stand out.</w:t>
      </w:r>
      <w:r>
        <w:rPr>
          <w:rFonts w:ascii="Arial" w:hAnsi="Arial"/>
          <w:color w:val="000000"/>
          <w:sz w:val="24"/>
        </w:rPr>
        <w:t xml:space="preserve"> The innovative agricultural machinery manufacturer launched the even larger version of the mower combination, the NOVACAT V 10000, last year. </w:t>
      </w:r>
    </w:p>
    <w:p w14:paraId="26EC5557" w14:textId="77777777" w:rsidR="00A91224" w:rsidRPr="00313C47" w:rsidRDefault="00A91224" w:rsidP="00182AED">
      <w:pPr>
        <w:spacing w:after="0" w:line="360" w:lineRule="auto"/>
        <w:jc w:val="both"/>
        <w:rPr>
          <w:rFonts w:ascii="Arial" w:eastAsia="Times New Roman" w:hAnsi="Arial" w:cs="Arial"/>
          <w:color w:val="000000"/>
          <w:kern w:val="0"/>
          <w:sz w:val="24"/>
          <w:szCs w:val="24"/>
          <w:lang w:val="en-US" w:eastAsia="de-DE"/>
          <w14:ligatures w14:val="none"/>
        </w:rPr>
      </w:pPr>
    </w:p>
    <w:p w14:paraId="5392B9F4" w14:textId="019091F6" w:rsidR="00A91224" w:rsidRPr="00182AED" w:rsidRDefault="00A91224" w:rsidP="00182AED">
      <w:pPr>
        <w:spacing w:after="0" w:line="360" w:lineRule="auto"/>
        <w:jc w:val="both"/>
        <w:rPr>
          <w:rFonts w:ascii="Arial" w:eastAsia="Times New Roman" w:hAnsi="Arial" w:cs="Arial"/>
          <w:b/>
          <w:bCs/>
          <w:color w:val="000000"/>
          <w:kern w:val="0"/>
          <w:sz w:val="24"/>
          <w:szCs w:val="24"/>
          <w14:ligatures w14:val="none"/>
        </w:rPr>
      </w:pPr>
      <w:r>
        <w:rPr>
          <w:rFonts w:ascii="Arial" w:hAnsi="Arial"/>
          <w:b/>
          <w:color w:val="000000"/>
          <w:sz w:val="24"/>
        </w:rPr>
        <w:t>Compact unit</w:t>
      </w:r>
    </w:p>
    <w:p w14:paraId="4BA50BB0" w14:textId="4F106844"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Angled booms allow for an extremely short headstock. This creates a lighter-weight configuration with the centre of gravity closer to the tractor. Depending on the terrain, both the mower combinations can easily be operated with four-cylinder tractors.</w:t>
      </w:r>
    </w:p>
    <w:p w14:paraId="15BE4571" w14:textId="77777777" w:rsidR="00A91224" w:rsidRPr="00313C47" w:rsidRDefault="00A91224" w:rsidP="00182AED">
      <w:pPr>
        <w:spacing w:after="0" w:line="360" w:lineRule="auto"/>
        <w:jc w:val="both"/>
        <w:rPr>
          <w:rFonts w:ascii="Arial" w:eastAsia="Times New Roman" w:hAnsi="Arial" w:cs="Arial"/>
          <w:color w:val="000000"/>
          <w:kern w:val="0"/>
          <w:sz w:val="24"/>
          <w:szCs w:val="24"/>
          <w:lang w:val="en-US" w:eastAsia="de-DE"/>
          <w14:ligatures w14:val="none"/>
        </w:rPr>
      </w:pPr>
    </w:p>
    <w:p w14:paraId="3F7AC61C" w14:textId="77777777" w:rsidR="00A91224" w:rsidRPr="00182AED" w:rsidRDefault="00A91224" w:rsidP="00182AED">
      <w:pPr>
        <w:spacing w:after="0" w:line="360" w:lineRule="auto"/>
        <w:jc w:val="both"/>
        <w:rPr>
          <w:rFonts w:ascii="Arial" w:eastAsia="Times New Roman" w:hAnsi="Arial" w:cs="Arial"/>
          <w:b/>
          <w:bCs/>
          <w:color w:val="000000"/>
          <w:kern w:val="0"/>
          <w:sz w:val="24"/>
          <w:szCs w:val="24"/>
          <w14:ligatures w14:val="none"/>
        </w:rPr>
      </w:pPr>
      <w:r>
        <w:rPr>
          <w:rFonts w:ascii="Arial" w:hAnsi="Arial"/>
          <w:b/>
          <w:color w:val="000000"/>
          <w:sz w:val="24"/>
        </w:rPr>
        <w:t>The best forage</w:t>
      </w:r>
    </w:p>
    <w:p w14:paraId="19ECD46D" w14:textId="0FDA3024" w:rsidR="00A91224" w:rsidRPr="00182AED" w:rsidRDefault="00591548" w:rsidP="0026234A">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The heart of these mower combinations is the cutter bar, proven over thousands of cuts in the field. Just 4 cm high, the cutter bar guarantees optimum crop flow. And because it is only 28 cm deep, it delivers the best ground tracking. The centre pivot mounting on the mower units provides a floating travel of + 20° / -16° to ensure perfect ground tracking. Hydraulic weight alleviation provides uniform ground pressure over the whole cutter bar width.</w:t>
      </w:r>
    </w:p>
    <w:p w14:paraId="2D9E1DDC" w14:textId="77777777" w:rsidR="00A91224" w:rsidRPr="00313C47" w:rsidRDefault="00A91224" w:rsidP="0026234A">
      <w:pPr>
        <w:spacing w:after="0" w:line="360" w:lineRule="auto"/>
        <w:jc w:val="both"/>
        <w:rPr>
          <w:rFonts w:ascii="Arial" w:eastAsia="Times New Roman" w:hAnsi="Arial" w:cs="Arial"/>
          <w:color w:val="000000"/>
          <w:kern w:val="0"/>
          <w:sz w:val="24"/>
          <w:szCs w:val="24"/>
          <w:lang w:val="en-US" w:eastAsia="de-DE"/>
          <w14:ligatures w14:val="none"/>
        </w:rPr>
      </w:pPr>
    </w:p>
    <w:p w14:paraId="25EC469B" w14:textId="059CEB81" w:rsidR="00A91224" w:rsidRPr="00D34853" w:rsidRDefault="00D34853" w:rsidP="00182AED">
      <w:pPr>
        <w:spacing w:after="0" w:line="360" w:lineRule="auto"/>
        <w:jc w:val="both"/>
        <w:rPr>
          <w:rFonts w:ascii="Arial" w:eastAsia="Times New Roman" w:hAnsi="Arial" w:cs="Arial"/>
          <w:b/>
          <w:bCs/>
          <w:kern w:val="0"/>
          <w:sz w:val="24"/>
          <w:szCs w:val="24"/>
          <w14:ligatures w14:val="none"/>
        </w:rPr>
      </w:pPr>
      <w:r>
        <w:rPr>
          <w:rFonts w:ascii="Arial" w:hAnsi="Arial"/>
          <w:b/>
          <w:color w:val="000000"/>
          <w:sz w:val="24"/>
        </w:rPr>
        <w:t xml:space="preserve">Highest reliability </w:t>
      </w:r>
    </w:p>
    <w:p w14:paraId="363C12DE" w14:textId="5AFCCA08"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The NONSTOP LIFT hydraulic collision safety device provides optimum protection of the cutter bar. In addition, the mower efficiently avoids obstacles by folding backwards and at the same time raising the boom. This prevents damage to the mower unit even at higher speeds.</w:t>
      </w:r>
    </w:p>
    <w:p w14:paraId="2BE8E1B3" w14:textId="47AED529" w:rsidR="00A91224" w:rsidRPr="00182AED" w:rsidRDefault="00D214B4" w:rsidP="00182AED">
      <w:pPr>
        <w:spacing w:after="0" w:line="360" w:lineRule="auto"/>
        <w:jc w:val="both"/>
        <w:rPr>
          <w:rFonts w:ascii="Arial" w:eastAsia="Times New Roman" w:hAnsi="Arial" w:cs="Arial"/>
          <w:b/>
          <w:bCs/>
          <w:color w:val="000000"/>
          <w:kern w:val="0"/>
          <w:sz w:val="24"/>
          <w:szCs w:val="24"/>
          <w14:ligatures w14:val="none"/>
        </w:rPr>
      </w:pPr>
      <w:r>
        <w:rPr>
          <w:rFonts w:ascii="Arial" w:hAnsi="Arial"/>
          <w:b/>
          <w:color w:val="000000"/>
          <w:sz w:val="24"/>
        </w:rPr>
        <w:lastRenderedPageBreak/>
        <w:t>Flexible operation</w:t>
      </w:r>
    </w:p>
    <w:p w14:paraId="235D1817" w14:textId="655660BA" w:rsidR="00A91224" w:rsidRPr="00182AED" w:rsidRDefault="00A91224" w:rsidP="00182AED">
      <w:pPr>
        <w:spacing w:after="0" w:line="360" w:lineRule="auto"/>
        <w:jc w:val="both"/>
        <w:rPr>
          <w:rFonts w:ascii="Arial" w:eastAsia="Times New Roman" w:hAnsi="Arial" w:cs="Arial"/>
          <w:color w:val="000000" w:themeColor="text1"/>
          <w:kern w:val="0"/>
          <w:sz w:val="24"/>
          <w:szCs w:val="24"/>
          <w14:ligatures w14:val="none"/>
        </w:rPr>
      </w:pPr>
      <w:r>
        <w:rPr>
          <w:rFonts w:ascii="Arial" w:hAnsi="Arial"/>
          <w:color w:val="000000"/>
          <w:sz w:val="24"/>
        </w:rPr>
        <w:t xml:space="preserve">The mower combinations are easy to operate because they are equipped with the Basicline preselect system as standard. As an option, the ISOBUS-compatible Selectline preselect control system is also available. On both systems, both mower units can be lifted separately using just one spool valve, which also actuates the transport safety interlock. With the Selectline preselect control system, the automatic individual lift system makes it easy to mow wedge-shaped fields. </w:t>
      </w:r>
      <w:r>
        <w:rPr>
          <w:rFonts w:ascii="Arial" w:hAnsi="Arial"/>
          <w:color w:val="000000" w:themeColor="text1"/>
          <w:sz w:val="24"/>
        </w:rPr>
        <w:t>If the tractors offers headland management, then individual lifting using two separate spool valves is also possible.</w:t>
      </w:r>
    </w:p>
    <w:p w14:paraId="4571E972" w14:textId="77777777" w:rsidR="00A91224" w:rsidRPr="00313C47" w:rsidRDefault="00A91224" w:rsidP="00182AED">
      <w:pPr>
        <w:spacing w:after="0" w:line="360" w:lineRule="auto"/>
        <w:jc w:val="both"/>
        <w:rPr>
          <w:rFonts w:ascii="Arial" w:eastAsia="Times New Roman" w:hAnsi="Arial" w:cs="Arial"/>
          <w:color w:val="000000"/>
          <w:kern w:val="0"/>
          <w:sz w:val="24"/>
          <w:szCs w:val="24"/>
          <w:lang w:val="en-US" w:eastAsia="de-DE"/>
          <w14:ligatures w14:val="none"/>
        </w:rPr>
      </w:pPr>
    </w:p>
    <w:p w14:paraId="78788830" w14:textId="4D40E912"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For road transport, the mower is hydraulically folded vertically through 92° and then locked hydraulically in the transport position. When attaching and detaching the mower combination, the retractable front guard provides plenty of space between the tractor tyres and the mower.</w:t>
      </w:r>
    </w:p>
    <w:p w14:paraId="430D82C9" w14:textId="39A6570D" w:rsidR="00A91224"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Both mower combinations are available with swath formers, ED tine-type conditioners or RC roller conditioners.</w:t>
      </w:r>
    </w:p>
    <w:p w14:paraId="4BD73AD7" w14:textId="77777777" w:rsidR="00D34853" w:rsidRPr="00313C47" w:rsidRDefault="00D34853" w:rsidP="00182AED">
      <w:pPr>
        <w:spacing w:after="0" w:line="360" w:lineRule="auto"/>
        <w:jc w:val="both"/>
        <w:rPr>
          <w:rFonts w:ascii="Arial" w:eastAsia="Times New Roman" w:hAnsi="Arial" w:cs="Arial"/>
          <w:color w:val="000000"/>
          <w:kern w:val="0"/>
          <w:sz w:val="20"/>
          <w:szCs w:val="20"/>
          <w:lang w:val="en-US" w:eastAsia="de-DE"/>
          <w14:ligatures w14:val="none"/>
        </w:rPr>
      </w:pPr>
    </w:p>
    <w:p w14:paraId="69264D74" w14:textId="466421AF" w:rsidR="00355BEA" w:rsidRPr="00182AED" w:rsidRDefault="00355BEA"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 xml:space="preserve">With these mower combinations, Pöttinger combines high output performance with intelligent technology to put the satisfaction back into mowing. </w:t>
      </w:r>
    </w:p>
    <w:p w14:paraId="2623AC53" w14:textId="77777777" w:rsidR="00172555" w:rsidRPr="00313C47" w:rsidRDefault="00172555">
      <w:pPr>
        <w:rPr>
          <w:lang w:val="en-US"/>
        </w:rPr>
      </w:pPr>
    </w:p>
    <w:p w14:paraId="761B94C6" w14:textId="77777777" w:rsidR="00FC7853" w:rsidRPr="00C17F84" w:rsidRDefault="00FC7853" w:rsidP="00FC7853">
      <w:pPr>
        <w:spacing w:line="360" w:lineRule="auto"/>
        <w:jc w:val="both"/>
        <w:rPr>
          <w:rFonts w:ascii="Arial" w:hAnsi="Arial" w:cs="Arial"/>
          <w:b/>
          <w:bCs/>
          <w:sz w:val="24"/>
          <w:szCs w:val="24"/>
        </w:rPr>
      </w:pPr>
      <w:r>
        <w:rPr>
          <w:rFonts w:ascii="Arial" w:hAnsi="Arial"/>
          <w:b/>
          <w:sz w:val="24"/>
        </w:rPr>
        <w:t>Photo preview:</w:t>
      </w:r>
    </w:p>
    <w:tbl>
      <w:tblPr>
        <w:tblStyle w:val="Tabellenraster"/>
        <w:tblW w:w="8356" w:type="dxa"/>
        <w:tblLayout w:type="fixed"/>
        <w:tblLook w:val="04A0" w:firstRow="1" w:lastRow="0" w:firstColumn="1" w:lastColumn="0" w:noHBand="0" w:noVBand="1"/>
      </w:tblPr>
      <w:tblGrid>
        <w:gridCol w:w="4390"/>
        <w:gridCol w:w="3966"/>
      </w:tblGrid>
      <w:tr w:rsidR="005B77B8" w:rsidRPr="005B77B8" w14:paraId="41603BAD" w14:textId="77777777" w:rsidTr="000502ED">
        <w:trPr>
          <w:trHeight w:val="1544"/>
        </w:trPr>
        <w:tc>
          <w:tcPr>
            <w:tcW w:w="4390" w:type="dxa"/>
          </w:tcPr>
          <w:p w14:paraId="1B27784D" w14:textId="77777777" w:rsidR="00FC7853" w:rsidRPr="005B77B8" w:rsidRDefault="00FC7853" w:rsidP="000502ED">
            <w:pPr>
              <w:autoSpaceDE w:val="0"/>
              <w:autoSpaceDN w:val="0"/>
              <w:adjustRightInd w:val="0"/>
              <w:spacing w:line="360" w:lineRule="auto"/>
              <w:rPr>
                <w:rFonts w:ascii="Arial" w:hAnsi="Arial"/>
              </w:rPr>
            </w:pPr>
            <w:bookmarkStart w:id="0" w:name="_Hlk89175597"/>
          </w:p>
          <w:p w14:paraId="543EEBED" w14:textId="7DA9C200" w:rsidR="00FC7853" w:rsidRPr="005B77B8" w:rsidRDefault="0094068D" w:rsidP="000502ED">
            <w:pPr>
              <w:autoSpaceDE w:val="0"/>
              <w:autoSpaceDN w:val="0"/>
              <w:adjustRightInd w:val="0"/>
              <w:spacing w:line="360" w:lineRule="auto"/>
              <w:jc w:val="center"/>
              <w:rPr>
                <w:rFonts w:ascii="Arial" w:hAnsi="Arial"/>
              </w:rPr>
            </w:pPr>
            <w:r>
              <w:rPr>
                <w:noProof/>
              </w:rPr>
              <w:drawing>
                <wp:inline distT="0" distB="0" distL="0" distR="0" wp14:anchorId="7484775A" wp14:editId="01BDCF58">
                  <wp:extent cx="1343826" cy="897751"/>
                  <wp:effectExtent l="0" t="0" r="8890" b="0"/>
                  <wp:docPr id="1188798362" name="Grafik 118879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002" cy="905885"/>
                          </a:xfrm>
                          <a:prstGeom prst="rect">
                            <a:avLst/>
                          </a:prstGeom>
                          <a:noFill/>
                          <a:ln>
                            <a:noFill/>
                          </a:ln>
                        </pic:spPr>
                      </pic:pic>
                    </a:graphicData>
                  </a:graphic>
                </wp:inline>
              </w:drawing>
            </w:r>
          </w:p>
        </w:tc>
        <w:tc>
          <w:tcPr>
            <w:tcW w:w="3966" w:type="dxa"/>
          </w:tcPr>
          <w:p w14:paraId="0CEDC7A8" w14:textId="77777777" w:rsidR="00FC7853" w:rsidRPr="005B77B8" w:rsidRDefault="00FC7853" w:rsidP="000502ED">
            <w:pPr>
              <w:autoSpaceDE w:val="0"/>
              <w:autoSpaceDN w:val="0"/>
              <w:adjustRightInd w:val="0"/>
              <w:spacing w:line="360" w:lineRule="auto"/>
              <w:jc w:val="center"/>
              <w:rPr>
                <w:rFonts w:ascii="Arial" w:hAnsi="Arial"/>
                <w:lang w:val="de-AT" w:eastAsia="en-US"/>
              </w:rPr>
            </w:pPr>
          </w:p>
          <w:p w14:paraId="1911225E" w14:textId="54C81D7C" w:rsidR="00FC7853" w:rsidRPr="005B77B8" w:rsidRDefault="00B15C66" w:rsidP="000502ED">
            <w:pPr>
              <w:autoSpaceDE w:val="0"/>
              <w:autoSpaceDN w:val="0"/>
              <w:adjustRightInd w:val="0"/>
              <w:spacing w:line="360" w:lineRule="auto"/>
              <w:jc w:val="center"/>
              <w:rPr>
                <w:rFonts w:ascii="Arial" w:hAnsi="Arial"/>
              </w:rPr>
            </w:pPr>
            <w:r>
              <w:rPr>
                <w:noProof/>
              </w:rPr>
              <w:drawing>
                <wp:inline distT="0" distB="0" distL="0" distR="0" wp14:anchorId="1C1FFBB6" wp14:editId="43F5257A">
                  <wp:extent cx="1215932" cy="830150"/>
                  <wp:effectExtent l="0" t="0" r="381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672" cy="839531"/>
                          </a:xfrm>
                          <a:prstGeom prst="rect">
                            <a:avLst/>
                          </a:prstGeom>
                          <a:noFill/>
                          <a:ln>
                            <a:noFill/>
                          </a:ln>
                        </pic:spPr>
                      </pic:pic>
                    </a:graphicData>
                  </a:graphic>
                </wp:inline>
              </w:drawing>
            </w:r>
          </w:p>
        </w:tc>
      </w:tr>
      <w:tr w:rsidR="00FC7853" w:rsidRPr="00FC7853" w14:paraId="41D4D1C5" w14:textId="77777777" w:rsidTr="000502ED">
        <w:trPr>
          <w:trHeight w:val="485"/>
        </w:trPr>
        <w:tc>
          <w:tcPr>
            <w:tcW w:w="4390" w:type="dxa"/>
          </w:tcPr>
          <w:p w14:paraId="1F486C67" w14:textId="7751BAC9" w:rsidR="00FC7853" w:rsidRPr="00FC7853" w:rsidRDefault="007268A7" w:rsidP="000502ED">
            <w:pPr>
              <w:autoSpaceDE w:val="0"/>
              <w:autoSpaceDN w:val="0"/>
              <w:adjustRightInd w:val="0"/>
              <w:jc w:val="center"/>
              <w:rPr>
                <w:rFonts w:ascii="Arial" w:hAnsi="Arial"/>
                <w:color w:val="FF0000"/>
                <w:sz w:val="22"/>
                <w:szCs w:val="22"/>
              </w:rPr>
            </w:pPr>
            <w:r>
              <w:rPr>
                <w:rFonts w:ascii="Arial" w:hAnsi="Arial"/>
                <w:sz w:val="22"/>
              </w:rPr>
              <w:t>NOVACAT V 9200 for perfect cutting quality</w:t>
            </w:r>
          </w:p>
        </w:tc>
        <w:tc>
          <w:tcPr>
            <w:tcW w:w="3966" w:type="dxa"/>
          </w:tcPr>
          <w:p w14:paraId="38737ED0" w14:textId="7185DD83" w:rsidR="00FC7853" w:rsidRPr="00FC7853" w:rsidRDefault="00A26D67" w:rsidP="000502ED">
            <w:pPr>
              <w:autoSpaceDE w:val="0"/>
              <w:autoSpaceDN w:val="0"/>
              <w:adjustRightInd w:val="0"/>
              <w:jc w:val="center"/>
              <w:rPr>
                <w:rFonts w:ascii="Arial" w:hAnsi="Arial"/>
                <w:color w:val="FF0000"/>
                <w:sz w:val="22"/>
                <w:szCs w:val="22"/>
              </w:rPr>
            </w:pPr>
            <w:r>
              <w:rPr>
                <w:rFonts w:ascii="Arial" w:hAnsi="Arial"/>
                <w:sz w:val="22"/>
              </w:rPr>
              <w:t>Satisfying mowing has a name: NOVACAT V 9200</w:t>
            </w:r>
          </w:p>
        </w:tc>
      </w:tr>
      <w:tr w:rsidR="00FC7853" w:rsidRPr="0094068D" w14:paraId="36985684" w14:textId="77777777" w:rsidTr="000502ED">
        <w:trPr>
          <w:trHeight w:val="234"/>
        </w:trPr>
        <w:tc>
          <w:tcPr>
            <w:tcW w:w="4390" w:type="dxa"/>
          </w:tcPr>
          <w:p w14:paraId="70794DD8" w14:textId="4B453E82" w:rsidR="007268A7" w:rsidRPr="000F7D20" w:rsidRDefault="00000000" w:rsidP="000F7D20">
            <w:pPr>
              <w:jc w:val="center"/>
              <w:rPr>
                <w:rFonts w:ascii="Arial" w:hAnsi="Arial" w:cs="Arial"/>
              </w:rPr>
            </w:pPr>
            <w:hyperlink r:id="rId11" w:history="1">
              <w:r w:rsidR="00353755">
                <w:rPr>
                  <w:rStyle w:val="Hyperlink"/>
                  <w:rFonts w:ascii="Arial" w:hAnsi="Arial"/>
                </w:rPr>
                <w:t>https://www.poettinger.at/de_at/newsroom/pressebild/101837</w:t>
              </w:r>
            </w:hyperlink>
          </w:p>
        </w:tc>
        <w:tc>
          <w:tcPr>
            <w:tcW w:w="3966" w:type="dxa"/>
          </w:tcPr>
          <w:p w14:paraId="153032EE" w14:textId="77777777" w:rsidR="00CC3FFD" w:rsidRDefault="00000000" w:rsidP="000F7D20">
            <w:pPr>
              <w:jc w:val="center"/>
              <w:rPr>
                <w:rFonts w:ascii="Arial" w:hAnsi="Arial" w:cs="Arial"/>
              </w:rPr>
            </w:pPr>
            <w:hyperlink r:id="rId12" w:history="1">
              <w:r w:rsidR="00353755">
                <w:rPr>
                  <w:rStyle w:val="Hyperlink"/>
                  <w:rFonts w:ascii="Arial" w:hAnsi="Arial"/>
                </w:rPr>
                <w:t>https://www.poettinger.at/de_at/newsroom/pressebild/101838</w:t>
              </w:r>
            </w:hyperlink>
          </w:p>
          <w:p w14:paraId="20BABAAE" w14:textId="59360D73" w:rsidR="000F7D20" w:rsidRPr="000F7D20" w:rsidRDefault="000F7D20" w:rsidP="000F7D20">
            <w:pPr>
              <w:jc w:val="center"/>
              <w:rPr>
                <w:rFonts w:ascii="Arial" w:hAnsi="Arial" w:cs="Arial"/>
              </w:rPr>
            </w:pPr>
          </w:p>
        </w:tc>
      </w:tr>
      <w:bookmarkEnd w:id="0"/>
    </w:tbl>
    <w:p w14:paraId="5EE22CE8" w14:textId="77777777" w:rsidR="00313C47" w:rsidRDefault="00313C47" w:rsidP="00313C47">
      <w:pPr>
        <w:autoSpaceDE w:val="0"/>
        <w:autoSpaceDN w:val="0"/>
        <w:adjustRightInd w:val="0"/>
        <w:spacing w:after="0" w:line="360" w:lineRule="auto"/>
        <w:rPr>
          <w:rFonts w:ascii="Arial" w:hAnsi="Arial"/>
        </w:rPr>
      </w:pPr>
    </w:p>
    <w:p w14:paraId="3FD5549B" w14:textId="6CC86546" w:rsidR="00FC7853" w:rsidRPr="00C17F84" w:rsidRDefault="00C17F84" w:rsidP="00C17F84">
      <w:pPr>
        <w:autoSpaceDE w:val="0"/>
        <w:autoSpaceDN w:val="0"/>
        <w:adjustRightInd w:val="0"/>
        <w:spacing w:line="360" w:lineRule="auto"/>
        <w:rPr>
          <w:rFonts w:ascii="Arial" w:hAnsi="Arial"/>
          <w:sz w:val="20"/>
          <w:szCs w:val="20"/>
        </w:rPr>
      </w:pPr>
      <w:r>
        <w:rPr>
          <w:rFonts w:ascii="Arial" w:hAnsi="Arial"/>
        </w:rPr>
        <w:t>More printer-friendly photos are available at:</w:t>
      </w:r>
      <w:r>
        <w:t xml:space="preserve"> </w:t>
      </w:r>
      <w:hyperlink r:id="rId13" w:history="1">
        <w:r>
          <w:rPr>
            <w:rStyle w:val="Hyperlink"/>
            <w:rFonts w:ascii="Arial" w:hAnsi="Arial"/>
            <w:sz w:val="20"/>
          </w:rPr>
          <w:t>https://www.poettinger.at/presse</w:t>
        </w:r>
      </w:hyperlink>
    </w:p>
    <w:sectPr w:rsidR="00FC7853" w:rsidRPr="00C17F84" w:rsidSect="008C0BFD">
      <w:headerReference w:type="default" r:id="rId14"/>
      <w:footerReference w:type="default" r:id="rId15"/>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1747" w14:textId="77777777" w:rsidR="00F86087" w:rsidRDefault="00F86087">
      <w:pPr>
        <w:spacing w:after="0" w:line="240" w:lineRule="auto"/>
      </w:pPr>
    </w:p>
  </w:endnote>
  <w:endnote w:type="continuationSeparator" w:id="0">
    <w:p w14:paraId="0AE8EFF0" w14:textId="77777777" w:rsidR="00F86087" w:rsidRDefault="00F86087">
      <w:pPr>
        <w:spacing w:after="0" w:line="240" w:lineRule="auto"/>
      </w:pPr>
    </w:p>
  </w:endnote>
  <w:endnote w:type="continuationNotice" w:id="1">
    <w:p w14:paraId="0EF3B99B" w14:textId="77777777" w:rsidR="00F86087" w:rsidRDefault="00F86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DE3" w14:textId="77777777" w:rsidR="00182AED" w:rsidRDefault="00182AED" w:rsidP="00926943">
    <w:pPr>
      <w:spacing w:after="0" w:line="240" w:lineRule="auto"/>
      <w:rPr>
        <w:rFonts w:ascii="Arial" w:hAnsi="Arial"/>
        <w:b/>
        <w:sz w:val="18"/>
        <w:szCs w:val="18"/>
      </w:rPr>
    </w:pPr>
  </w:p>
  <w:p w14:paraId="02CA6CBC" w14:textId="02E47DE0" w:rsidR="00926943" w:rsidRPr="009A3CAD" w:rsidRDefault="00926943" w:rsidP="00926943">
    <w:pPr>
      <w:spacing w:after="0" w:line="240" w:lineRule="auto"/>
      <w:rPr>
        <w:rFonts w:ascii="Arial" w:hAnsi="Arial" w:cs="Arial"/>
        <w:b/>
        <w:sz w:val="18"/>
        <w:szCs w:val="18"/>
      </w:rPr>
    </w:pPr>
    <w:r>
      <w:rPr>
        <w:rFonts w:ascii="Arial" w:hAnsi="Arial"/>
        <w:b/>
        <w:sz w:val="18"/>
      </w:rPr>
      <w:t>PÖTTINGER Landtechnik GmbH - Corporate communication</w:t>
    </w:r>
  </w:p>
  <w:p w14:paraId="2ABA0C0A" w14:textId="77777777" w:rsidR="00926943" w:rsidRPr="009A3CAD" w:rsidRDefault="00926943" w:rsidP="00926943">
    <w:pPr>
      <w:spacing w:after="0" w:line="240" w:lineRule="auto"/>
      <w:rPr>
        <w:rFonts w:ascii="Arial" w:hAnsi="Arial" w:cs="Arial"/>
        <w:sz w:val="18"/>
        <w:szCs w:val="18"/>
      </w:rPr>
    </w:pPr>
    <w:r>
      <w:rPr>
        <w:rFonts w:ascii="Arial" w:hAnsi="Arial"/>
        <w:sz w:val="18"/>
      </w:rPr>
      <w:t>Inge Steibl, Industriegelände 1, A-4710 Grieskirchen</w:t>
    </w:r>
  </w:p>
  <w:p w14:paraId="4A715A75" w14:textId="63B99C6E" w:rsidR="00535624" w:rsidRPr="00926943" w:rsidRDefault="00926943" w:rsidP="00926943">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228F" w14:textId="77777777" w:rsidR="00F86087" w:rsidRDefault="00F86087">
      <w:pPr>
        <w:spacing w:after="0" w:line="240" w:lineRule="auto"/>
      </w:pPr>
    </w:p>
  </w:footnote>
  <w:footnote w:type="continuationSeparator" w:id="0">
    <w:p w14:paraId="219D0B78" w14:textId="77777777" w:rsidR="00F86087" w:rsidRDefault="00F86087">
      <w:pPr>
        <w:spacing w:after="0" w:line="240" w:lineRule="auto"/>
      </w:pPr>
    </w:p>
  </w:footnote>
  <w:footnote w:type="continuationNotice" w:id="1">
    <w:p w14:paraId="108FB834" w14:textId="77777777" w:rsidR="00F86087" w:rsidRDefault="00F86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90F" w14:textId="77777777" w:rsidR="002F2EC9" w:rsidRDefault="002F2EC9" w:rsidP="002F2EC9">
    <w:pPr>
      <w:pStyle w:val="Kopfzeile"/>
      <w:jc w:val="center"/>
      <w:rPr>
        <w:sz w:val="28"/>
        <w:szCs w:val="28"/>
      </w:rPr>
    </w:pPr>
    <w:r>
      <w:rPr>
        <w:rFonts w:ascii="Arial" w:hAnsi="Arial"/>
        <w:b/>
        <w:noProof/>
      </w:rPr>
      <w:drawing>
        <wp:anchor distT="0" distB="0" distL="114300" distR="114300" simplePos="0" relativeHeight="251658240" behindDoc="0" locked="0" layoutInCell="1" allowOverlap="1" wp14:anchorId="56BE09D2" wp14:editId="538BAA9C">
          <wp:simplePos x="0" y="0"/>
          <wp:positionH relativeFrom="column">
            <wp:posOffset>3338830</wp:posOffset>
          </wp:positionH>
          <wp:positionV relativeFrom="paragraph">
            <wp:posOffset>133350</wp:posOffset>
          </wp:positionV>
          <wp:extent cx="2190750" cy="2286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anchor>
      </w:drawing>
    </w:r>
  </w:p>
  <w:p w14:paraId="530DE2AE" w14:textId="77777777" w:rsidR="002F2EC9" w:rsidRPr="00A33469" w:rsidRDefault="002F2EC9" w:rsidP="002F2EC9">
    <w:pPr>
      <w:pStyle w:val="Kopfzeile"/>
      <w:rPr>
        <w:rFonts w:ascii="Arial" w:hAnsi="Arial" w:cs="Arial"/>
        <w:b/>
      </w:rPr>
    </w:pPr>
    <w:r>
      <w:rPr>
        <w:rFonts w:ascii="Arial" w:hAnsi="Arial"/>
        <w:b/>
      </w:rPr>
      <w:t xml:space="preserve">Press release                                       </w:t>
    </w:r>
  </w:p>
  <w:p w14:paraId="142CF50F" w14:textId="77777777" w:rsidR="00535624" w:rsidRDefault="00535624">
    <w:pPr>
      <w:pStyle w:val="Kopfzeile"/>
    </w:pPr>
  </w:p>
  <w:p w14:paraId="4713B394" w14:textId="77777777" w:rsidR="002F2EC9" w:rsidRDefault="002F2E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24"/>
    <w:rsid w:val="00053679"/>
    <w:rsid w:val="00064842"/>
    <w:rsid w:val="00067A23"/>
    <w:rsid w:val="00077909"/>
    <w:rsid w:val="000A0402"/>
    <w:rsid w:val="000D4E51"/>
    <w:rsid w:val="000F73BA"/>
    <w:rsid w:val="000F7D20"/>
    <w:rsid w:val="00100629"/>
    <w:rsid w:val="0013551F"/>
    <w:rsid w:val="0016288A"/>
    <w:rsid w:val="00172555"/>
    <w:rsid w:val="00182AED"/>
    <w:rsid w:val="00190EAC"/>
    <w:rsid w:val="0026234A"/>
    <w:rsid w:val="002B039E"/>
    <w:rsid w:val="002B22D3"/>
    <w:rsid w:val="002B54B9"/>
    <w:rsid w:val="002C20A1"/>
    <w:rsid w:val="002D3E11"/>
    <w:rsid w:val="002F2EC9"/>
    <w:rsid w:val="00313C47"/>
    <w:rsid w:val="00314102"/>
    <w:rsid w:val="0031503F"/>
    <w:rsid w:val="00353755"/>
    <w:rsid w:val="00355BEA"/>
    <w:rsid w:val="003D05D9"/>
    <w:rsid w:val="003F1189"/>
    <w:rsid w:val="004003D1"/>
    <w:rsid w:val="004005F1"/>
    <w:rsid w:val="0040684E"/>
    <w:rsid w:val="00407698"/>
    <w:rsid w:val="00473ADE"/>
    <w:rsid w:val="00512965"/>
    <w:rsid w:val="0052761D"/>
    <w:rsid w:val="00535624"/>
    <w:rsid w:val="00591548"/>
    <w:rsid w:val="005B77B8"/>
    <w:rsid w:val="00607359"/>
    <w:rsid w:val="00613BEF"/>
    <w:rsid w:val="00663594"/>
    <w:rsid w:val="006764C7"/>
    <w:rsid w:val="006F5E31"/>
    <w:rsid w:val="00701020"/>
    <w:rsid w:val="007170F0"/>
    <w:rsid w:val="007268A7"/>
    <w:rsid w:val="007269CA"/>
    <w:rsid w:val="00753AB6"/>
    <w:rsid w:val="0078591D"/>
    <w:rsid w:val="007A1B99"/>
    <w:rsid w:val="007B3C3B"/>
    <w:rsid w:val="007C4E52"/>
    <w:rsid w:val="007D5DAD"/>
    <w:rsid w:val="00895A84"/>
    <w:rsid w:val="008D2163"/>
    <w:rsid w:val="008F4B58"/>
    <w:rsid w:val="00926943"/>
    <w:rsid w:val="0093532F"/>
    <w:rsid w:val="0094068D"/>
    <w:rsid w:val="00946ADC"/>
    <w:rsid w:val="00983D1B"/>
    <w:rsid w:val="009A2604"/>
    <w:rsid w:val="009C28E2"/>
    <w:rsid w:val="009F1529"/>
    <w:rsid w:val="00A25AF8"/>
    <w:rsid w:val="00A26D67"/>
    <w:rsid w:val="00A44267"/>
    <w:rsid w:val="00A620AE"/>
    <w:rsid w:val="00A754C2"/>
    <w:rsid w:val="00A91224"/>
    <w:rsid w:val="00AD4B1F"/>
    <w:rsid w:val="00B15C66"/>
    <w:rsid w:val="00B24546"/>
    <w:rsid w:val="00B664C9"/>
    <w:rsid w:val="00BB7E91"/>
    <w:rsid w:val="00BE378C"/>
    <w:rsid w:val="00BE4463"/>
    <w:rsid w:val="00C17F84"/>
    <w:rsid w:val="00C278CA"/>
    <w:rsid w:val="00CA0F51"/>
    <w:rsid w:val="00CC3FFD"/>
    <w:rsid w:val="00D214B4"/>
    <w:rsid w:val="00D34853"/>
    <w:rsid w:val="00D80084"/>
    <w:rsid w:val="00D80966"/>
    <w:rsid w:val="00DD095B"/>
    <w:rsid w:val="00DE07C2"/>
    <w:rsid w:val="00E236C9"/>
    <w:rsid w:val="00E42693"/>
    <w:rsid w:val="00E455F7"/>
    <w:rsid w:val="00F20310"/>
    <w:rsid w:val="00F43503"/>
    <w:rsid w:val="00F86087"/>
    <w:rsid w:val="00F9100B"/>
    <w:rsid w:val="00F9391C"/>
    <w:rsid w:val="00F978EC"/>
    <w:rsid w:val="00FA11D0"/>
    <w:rsid w:val="00FB5707"/>
    <w:rsid w:val="00FB6D42"/>
    <w:rsid w:val="00FC229C"/>
    <w:rsid w:val="00FC7853"/>
    <w:rsid w:val="00FF4E0E"/>
    <w:rsid w:val="093EF8BA"/>
    <w:rsid w:val="0D66AA39"/>
    <w:rsid w:val="179F8C4E"/>
    <w:rsid w:val="26F69F43"/>
    <w:rsid w:val="29E69A13"/>
    <w:rsid w:val="30EF0C0E"/>
    <w:rsid w:val="35759F7B"/>
    <w:rsid w:val="35CCC559"/>
    <w:rsid w:val="3F653B2F"/>
    <w:rsid w:val="440B1758"/>
    <w:rsid w:val="4BD51755"/>
    <w:rsid w:val="4EA65409"/>
    <w:rsid w:val="5B01147D"/>
    <w:rsid w:val="5D89E50F"/>
    <w:rsid w:val="5EA4B137"/>
    <w:rsid w:val="6F6FF9F9"/>
    <w:rsid w:val="77EDC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B43D"/>
  <w15:chartTrackingRefBased/>
  <w15:docId w15:val="{86480F36-F674-4E0B-AD8D-84192AD4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56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5624"/>
  </w:style>
  <w:style w:type="paragraph" w:styleId="Fuzeile">
    <w:name w:val="footer"/>
    <w:basedOn w:val="Standard"/>
    <w:link w:val="FuzeileZchn"/>
    <w:unhideWhenUsed/>
    <w:rsid w:val="005356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5624"/>
  </w:style>
  <w:style w:type="character" w:styleId="Hyperlink">
    <w:name w:val="Hyperlink"/>
    <w:rsid w:val="00FC7853"/>
    <w:rPr>
      <w:color w:val="0000FF"/>
      <w:u w:val="single"/>
    </w:rPr>
  </w:style>
  <w:style w:type="table" w:styleId="Tabellenraster">
    <w:name w:val="Table Grid"/>
    <w:basedOn w:val="NormaleTabelle"/>
    <w:uiPriority w:val="39"/>
    <w:rsid w:val="00FC7853"/>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C3FFD"/>
    <w:rPr>
      <w:color w:val="605E5C"/>
      <w:shd w:val="clear" w:color="auto" w:fill="E1DFDD"/>
    </w:rPr>
  </w:style>
  <w:style w:type="character" w:styleId="BesuchterLink">
    <w:name w:val="FollowedHyperlink"/>
    <w:basedOn w:val="Absatz-Standardschriftart"/>
    <w:uiPriority w:val="99"/>
    <w:semiHidden/>
    <w:unhideWhenUsed/>
    <w:rsid w:val="00613BEF"/>
    <w:rPr>
      <w:color w:val="954F72" w:themeColor="followedHyperlink"/>
      <w:u w:val="single"/>
    </w:rPr>
  </w:style>
  <w:style w:type="paragraph" w:styleId="Kommentartext">
    <w:name w:val="annotation text"/>
    <w:basedOn w:val="Standard"/>
    <w:link w:val="KommentartextZchn"/>
    <w:uiPriority w:val="99"/>
    <w:semiHidden/>
    <w:unhideWhenUsed/>
    <w:rsid w:val="009A26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2604"/>
    <w:rPr>
      <w:sz w:val="20"/>
      <w:szCs w:val="20"/>
    </w:rPr>
  </w:style>
  <w:style w:type="character" w:styleId="Kommentarzeichen">
    <w:name w:val="annotation reference"/>
    <w:basedOn w:val="Absatz-Standardschriftart"/>
    <w:uiPriority w:val="99"/>
    <w:semiHidden/>
    <w:unhideWhenUsed/>
    <w:rsid w:val="009A26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ettinger.at/pres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ettinger.at/de_at/newsroom/pressebild/10183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ettinger.at/de_at/newsroom/pressebild/10183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9C8FB-6E2F-4675-AF18-302B5A5B6DFF}">
  <ds:schemaRefs>
    <ds:schemaRef ds:uri="http://schemas.microsoft.com/sharepoint/v3/contenttype/forms"/>
  </ds:schemaRefs>
</ds:datastoreItem>
</file>

<file path=customXml/itemProps2.xml><?xml version="1.0" encoding="utf-8"?>
<ds:datastoreItem xmlns:ds="http://schemas.openxmlformats.org/officeDocument/2006/customXml" ds:itemID="{70FB4767-DB96-4CAA-B3AC-F3D8CAC3203F}">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B8510737-D7D9-4358-A09E-BD8C1946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2801</Characters>
  <Application>Microsoft Office Word</Application>
  <DocSecurity>0</DocSecurity>
  <Lines>23</Lines>
  <Paragraphs>6</Paragraphs>
  <ScaleCrop>false</ScaleCrop>
  <Company/>
  <LinksUpToDate>false</LinksUpToDate>
  <CharactersWithSpaces>3239</CharactersWithSpaces>
  <SharedDoc>false</SharedDoc>
  <HLinks>
    <vt:vector size="30" baseType="variant">
      <vt:variant>
        <vt:i4>327702</vt:i4>
      </vt:variant>
      <vt:variant>
        <vt:i4>6</vt:i4>
      </vt:variant>
      <vt:variant>
        <vt:i4>0</vt:i4>
      </vt:variant>
      <vt:variant>
        <vt:i4>5</vt:i4>
      </vt:variant>
      <vt:variant>
        <vt:lpwstr>https://www.poettinger.at/presse</vt:lpwstr>
      </vt:variant>
      <vt:variant>
        <vt:lpwstr/>
      </vt:variant>
      <vt:variant>
        <vt:i4>2687054</vt:i4>
      </vt:variant>
      <vt:variant>
        <vt:i4>3</vt:i4>
      </vt:variant>
      <vt:variant>
        <vt:i4>0</vt:i4>
      </vt:variant>
      <vt:variant>
        <vt:i4>5</vt:i4>
      </vt:variant>
      <vt:variant>
        <vt:lpwstr>https://www.poettinger.at/de_at/newsroom/pressebild/101838</vt:lpwstr>
      </vt:variant>
      <vt:variant>
        <vt:lpwstr/>
      </vt:variant>
      <vt:variant>
        <vt:i4>2490446</vt:i4>
      </vt:variant>
      <vt:variant>
        <vt:i4>0</vt:i4>
      </vt:variant>
      <vt:variant>
        <vt:i4>0</vt:i4>
      </vt:variant>
      <vt:variant>
        <vt:i4>5</vt:i4>
      </vt:variant>
      <vt:variant>
        <vt:lpwstr>https://www.poettinger.at/de_at/newsroom/pressebild/101837</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 Harald</dc:creator>
  <cp:keywords/>
  <dc:description/>
  <cp:lastModifiedBy>Steibl Inge</cp:lastModifiedBy>
  <cp:revision>3</cp:revision>
  <cp:lastPrinted>2023-07-05T05:42:00Z</cp:lastPrinted>
  <dcterms:created xsi:type="dcterms:W3CDTF">2023-07-19T11:35:00Z</dcterms:created>
  <dcterms:modified xsi:type="dcterms:W3CDTF">2023-07-19T11:36:00Z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