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A850" w14:textId="2B7800C9" w:rsidR="00670751" w:rsidRPr="00670751" w:rsidRDefault="00847504" w:rsidP="00CA2767">
      <w:pPr>
        <w:spacing w:line="360" w:lineRule="auto"/>
        <w:rPr>
          <w:rFonts w:cs="Arial"/>
          <w:sz w:val="40"/>
          <w:szCs w:val="40"/>
        </w:rPr>
      </w:pPr>
      <w:r>
        <w:rPr>
          <w:sz w:val="40"/>
          <w:szCs w:val="40"/>
        </w:rPr>
        <w:t xml:space="preserve">Pöttinger launches modern trade fair experience </w:t>
      </w:r>
    </w:p>
    <w:p w14:paraId="5242BA01" w14:textId="0DA07B9C" w:rsidR="00670751" w:rsidRPr="00670751" w:rsidRDefault="00670751" w:rsidP="00CA2767">
      <w:pPr>
        <w:spacing w:line="360" w:lineRule="auto"/>
        <w:rPr>
          <w:rFonts w:cs="Arial"/>
          <w:sz w:val="36"/>
          <w:szCs w:val="36"/>
        </w:rPr>
      </w:pPr>
      <w:r>
        <w:rPr>
          <w:sz w:val="36"/>
          <w:szCs w:val="36"/>
        </w:rPr>
        <w:t>A virtual exhibition of new products and highlights</w:t>
      </w:r>
    </w:p>
    <w:p w14:paraId="6651D2E8" w14:textId="79C6BC69" w:rsidR="0013009C" w:rsidRPr="0013009C" w:rsidRDefault="002902A2" w:rsidP="0013009C">
      <w:pPr>
        <w:spacing w:line="360" w:lineRule="auto"/>
        <w:jc w:val="both"/>
        <w:rPr>
          <w:rFonts w:cs="Arial"/>
          <w:sz w:val="24"/>
          <w:lang w:val="en-US"/>
        </w:rPr>
      </w:pPr>
      <w:r>
        <w:rPr>
          <w:sz w:val="24"/>
        </w:rPr>
        <w:t xml:space="preserve">Because it is not possible to physically visit agricultural machinery trade fairs until after the spring, innovative agricultural machinery manufacturer Pöttinger is going to launch its new products for the 2020/2021 financial year directly into its customers' and fans' living rooms and offices. </w:t>
      </w:r>
      <w:proofErr w:type="spellStart"/>
      <w:r>
        <w:rPr>
          <w:sz w:val="24"/>
        </w:rPr>
        <w:t>Pöttinger's</w:t>
      </w:r>
      <w:proofErr w:type="spellEnd"/>
      <w:r>
        <w:rPr>
          <w:sz w:val="24"/>
        </w:rPr>
        <w:t xml:space="preserve"> virtual trade fair officially opens on 18 November 2020</w:t>
      </w:r>
      <w:r w:rsidR="0013009C">
        <w:rPr>
          <w:sz w:val="24"/>
        </w:rPr>
        <w:t>:</w:t>
      </w:r>
      <w:r w:rsidR="0013009C" w:rsidRPr="0013009C">
        <w:t xml:space="preserve"> </w:t>
      </w:r>
      <w:hyperlink r:id="rId8" w:history="1">
        <w:r w:rsidR="0013009C" w:rsidRPr="0013009C">
          <w:rPr>
            <w:rStyle w:val="Hyperlink"/>
            <w:rFonts w:cs="Arial"/>
            <w:sz w:val="24"/>
            <w:lang w:val="en-US"/>
          </w:rPr>
          <w:t>www.poettinger.at/virtual-fair</w:t>
        </w:r>
      </w:hyperlink>
    </w:p>
    <w:p w14:paraId="7EE587D6" w14:textId="443986E3" w:rsidR="00C61A43" w:rsidRDefault="00C61A43" w:rsidP="00C61A43">
      <w:pPr>
        <w:spacing w:line="360" w:lineRule="auto"/>
        <w:jc w:val="both"/>
        <w:rPr>
          <w:rFonts w:cs="Arial"/>
          <w:sz w:val="24"/>
        </w:rPr>
      </w:pPr>
      <w:r>
        <w:rPr>
          <w:sz w:val="24"/>
        </w:rPr>
        <w:t xml:space="preserve">An agricultural technology trade fair is always an excellent opportunity to present your innovative new products, highlights and your company to a wide range of visitors. The specialist for grassland, tillage and seed drill technology is again launching a wealth of new products. To give visitors access to them in advance, Pöttinger uses a modern communication tool to exhibit its products virtually on a digital platform. "The high quality and easy-to-use interface create a new trade fair experience that can be visited anywhere and at any time," says Gregor Dietachmayr, spokesperson for the Management Team, pleased about this innovation. </w:t>
      </w:r>
    </w:p>
    <w:p w14:paraId="116A38CB" w14:textId="27AA9C1F" w:rsidR="00C61A43" w:rsidRPr="00B5536E" w:rsidRDefault="00B5536E" w:rsidP="001B0846">
      <w:pPr>
        <w:spacing w:line="360" w:lineRule="auto"/>
        <w:jc w:val="both"/>
        <w:rPr>
          <w:rFonts w:cs="Arial"/>
          <w:b/>
          <w:bCs/>
          <w:sz w:val="24"/>
        </w:rPr>
      </w:pPr>
      <w:r>
        <w:rPr>
          <w:b/>
          <w:bCs/>
          <w:sz w:val="24"/>
        </w:rPr>
        <w:t>Come on in!</w:t>
      </w:r>
    </w:p>
    <w:p w14:paraId="5C906BE7" w14:textId="75809CC4" w:rsidR="00C61A43" w:rsidRDefault="00B5536E" w:rsidP="001B0846">
      <w:pPr>
        <w:spacing w:line="360" w:lineRule="auto"/>
        <w:jc w:val="both"/>
        <w:rPr>
          <w:rFonts w:cs="Arial"/>
          <w:sz w:val="24"/>
        </w:rPr>
      </w:pPr>
      <w:r>
        <w:rPr>
          <w:sz w:val="24"/>
        </w:rPr>
        <w:t xml:space="preserve">The overview of the machines is very close to the real thing, and the trade fair feeling is impressive. The visitor can get precise information about machine details, watch videos and much more. You can visit the trade fair using a PC or mobile device without an admission ticket or registration. The platform will be updated regularly with new product details, information and interactive features, just like at a real trade fair. </w:t>
      </w:r>
    </w:p>
    <w:p w14:paraId="243D7E09" w14:textId="483A0DE9" w:rsidR="00C61A43" w:rsidRDefault="00C61A43" w:rsidP="001B0846">
      <w:pPr>
        <w:spacing w:line="360" w:lineRule="auto"/>
        <w:jc w:val="both"/>
        <w:rPr>
          <w:rFonts w:cs="Arial"/>
          <w:sz w:val="24"/>
        </w:rPr>
      </w:pPr>
      <w:r>
        <w:rPr>
          <w:sz w:val="24"/>
        </w:rPr>
        <w:t>These are just some of the innovations that put Pöttinger in front. With its 150th anniversary just around the corner, the Austrian agricultural machinery manufacturer shows that it still has its ear to the ground and is always at the forefront of the latest trends.</w:t>
      </w:r>
    </w:p>
    <w:p w14:paraId="67EB0D92" w14:textId="167D8B50" w:rsidR="000B0A5F" w:rsidRPr="0013009C" w:rsidRDefault="000B0A5F" w:rsidP="001B0846">
      <w:pPr>
        <w:spacing w:line="360" w:lineRule="auto"/>
        <w:jc w:val="both"/>
        <w:rPr>
          <w:rFonts w:cs="Arial"/>
          <w:sz w:val="24"/>
          <w:lang w:val="en-US"/>
        </w:rPr>
      </w:pPr>
    </w:p>
    <w:p w14:paraId="31F55CF7" w14:textId="2DFF898D" w:rsidR="00F40301" w:rsidRDefault="00F40301" w:rsidP="009B61FD">
      <w:pPr>
        <w:rPr>
          <w:rFonts w:cs="Arial"/>
          <w:b/>
          <w:sz w:val="24"/>
          <w:szCs w:val="22"/>
        </w:rPr>
      </w:pPr>
      <w:r>
        <w:rPr>
          <w:b/>
          <w:sz w:val="24"/>
          <w:szCs w:val="22"/>
        </w:rPr>
        <w:t>Photo preview:</w:t>
      </w:r>
    </w:p>
    <w:p w14:paraId="3F4CB559" w14:textId="76A5EA99" w:rsidR="00B5536E" w:rsidRDefault="00B5536E" w:rsidP="009B61FD">
      <w:pPr>
        <w:rPr>
          <w:rFonts w:cs="Arial"/>
          <w:b/>
          <w:sz w:val="24"/>
          <w:szCs w:val="22"/>
        </w:rPr>
      </w:pPr>
      <w:r>
        <w:rPr>
          <w:noProof/>
        </w:rPr>
        <w:drawing>
          <wp:inline distT="0" distB="0" distL="0" distR="0" wp14:anchorId="5625F46E" wp14:editId="3DD9C7B7">
            <wp:extent cx="1390650" cy="6953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p>
    <w:p w14:paraId="41A843C0" w14:textId="77777777" w:rsidR="00B5536E" w:rsidRDefault="00B5536E" w:rsidP="009B61FD">
      <w:pPr>
        <w:rPr>
          <w:rFonts w:cs="Arial"/>
          <w:iCs/>
          <w:szCs w:val="22"/>
          <w:lang w:val="de-DE"/>
        </w:rPr>
      </w:pPr>
    </w:p>
    <w:p w14:paraId="755F87AC" w14:textId="66CF8182" w:rsidR="00B5536E" w:rsidRDefault="00B5536E" w:rsidP="009B61FD">
      <w:pPr>
        <w:rPr>
          <w:rFonts w:cs="Arial"/>
          <w:b/>
          <w:sz w:val="24"/>
          <w:szCs w:val="22"/>
        </w:rPr>
      </w:pPr>
      <w:r>
        <w:t>Impressive virtual exhibition of what's new for the 2021 season</w:t>
      </w:r>
    </w:p>
    <w:p w14:paraId="1F253784" w14:textId="1EC3C906" w:rsidR="00B5536E" w:rsidRDefault="0013009C" w:rsidP="009B61FD">
      <w:pPr>
        <w:rPr>
          <w:rFonts w:cs="Arial"/>
          <w:b/>
          <w:sz w:val="24"/>
          <w:szCs w:val="22"/>
        </w:rPr>
      </w:pPr>
      <w:hyperlink r:id="rId10" w:history="1">
        <w:r w:rsidR="00C34507">
          <w:rPr>
            <w:color w:val="0000FF"/>
            <w:u w:val="single"/>
          </w:rPr>
          <w:t>https://www.poettinger.at/de_at/</w:t>
        </w:r>
        <w:bookmarkStart w:id="0" w:name="_GoBack"/>
        <w:bookmarkEnd w:id="0"/>
        <w:r w:rsidR="00C34507">
          <w:rPr>
            <w:color w:val="0000FF"/>
            <w:u w:val="single"/>
          </w:rPr>
          <w:t>N</w:t>
        </w:r>
        <w:r w:rsidR="00C34507">
          <w:rPr>
            <w:color w:val="0000FF"/>
            <w:u w:val="single"/>
          </w:rPr>
          <w:t>ewsroom/Pressebild/4672</w:t>
        </w:r>
      </w:hyperlink>
    </w:p>
    <w:p w14:paraId="14590026" w14:textId="0C979635" w:rsidR="00570C3D" w:rsidRPr="0013009C" w:rsidRDefault="00570C3D" w:rsidP="00D26777">
      <w:pPr>
        <w:spacing w:line="360" w:lineRule="auto"/>
        <w:jc w:val="both"/>
        <w:rPr>
          <w:rFonts w:cs="Arial"/>
          <w:b/>
          <w:sz w:val="24"/>
          <w:szCs w:val="22"/>
        </w:rPr>
      </w:pPr>
    </w:p>
    <w:p w14:paraId="78AD7E9B" w14:textId="77777777" w:rsidR="00700FA5" w:rsidRPr="0013009C" w:rsidRDefault="00700FA5" w:rsidP="00F514CE">
      <w:pPr>
        <w:spacing w:line="360" w:lineRule="auto"/>
        <w:jc w:val="both"/>
        <w:rPr>
          <w:rFonts w:cs="Arial"/>
          <w:szCs w:val="22"/>
        </w:rPr>
      </w:pPr>
    </w:p>
    <w:p w14:paraId="125C9674" w14:textId="5AF437F7" w:rsidR="002F3A42" w:rsidRDefault="002F3A42" w:rsidP="00F514CE">
      <w:pPr>
        <w:spacing w:line="360" w:lineRule="auto"/>
        <w:jc w:val="both"/>
        <w:rPr>
          <w:rStyle w:val="Hyperlink"/>
          <w:rFonts w:cs="Arial"/>
          <w:color w:val="auto"/>
          <w:szCs w:val="22"/>
        </w:rPr>
      </w:pPr>
      <w:r>
        <w:t xml:space="preserve">More printer-friendly photos are available at: </w:t>
      </w:r>
      <w:hyperlink r:id="rId11" w:history="1">
        <w:r>
          <w:rPr>
            <w:rStyle w:val="Hyperlink"/>
          </w:rPr>
          <w:t>https://www.poettinger.at/presse</w:t>
        </w:r>
      </w:hyperlink>
    </w:p>
    <w:sectPr w:rsidR="002F3A42" w:rsidSect="00A92099">
      <w:headerReference w:type="default" r:id="rId12"/>
      <w:footerReference w:type="default" r:id="rId13"/>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5AEC" w14:textId="77777777" w:rsidR="00105362" w:rsidRDefault="00105362" w:rsidP="00A92099">
      <w:r>
        <w:separator/>
      </w:r>
    </w:p>
  </w:endnote>
  <w:endnote w:type="continuationSeparator" w:id="0">
    <w:p w14:paraId="3D8A6A4E" w14:textId="77777777" w:rsidR="00105362" w:rsidRDefault="0010536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BAD2" w14:textId="77777777" w:rsidR="002902A2" w:rsidRDefault="002902A2" w:rsidP="00F514CE">
    <w:pPr>
      <w:rPr>
        <w:rFonts w:cs="Arial"/>
        <w:b/>
        <w:sz w:val="18"/>
        <w:szCs w:val="18"/>
        <w:lang w:val="de-DE"/>
      </w:rPr>
    </w:pPr>
  </w:p>
  <w:p w14:paraId="4F19E144" w14:textId="2A2DEE75" w:rsidR="00105362" w:rsidRPr="0013009C" w:rsidRDefault="00105362" w:rsidP="00F514CE">
    <w:pPr>
      <w:rPr>
        <w:rFonts w:cs="Arial"/>
        <w:b/>
        <w:sz w:val="18"/>
        <w:szCs w:val="18"/>
        <w:lang w:val="de-DE"/>
      </w:rPr>
    </w:pPr>
    <w:r w:rsidRPr="0013009C">
      <w:rPr>
        <w:b/>
        <w:sz w:val="18"/>
        <w:szCs w:val="18"/>
        <w:lang w:val="de-DE"/>
      </w:rPr>
      <w:t>PÖTTINGER Landtechnik GmbH - Corporate communication</w:t>
    </w:r>
  </w:p>
  <w:p w14:paraId="2EE3C526" w14:textId="77777777" w:rsidR="00F40301" w:rsidRPr="0013009C" w:rsidRDefault="00F40301" w:rsidP="00F514CE">
    <w:pPr>
      <w:rPr>
        <w:rFonts w:cs="Arial"/>
        <w:sz w:val="18"/>
        <w:szCs w:val="18"/>
        <w:lang w:val="de-DE"/>
      </w:rPr>
    </w:pPr>
    <w:r w:rsidRPr="0013009C">
      <w:rPr>
        <w:sz w:val="18"/>
        <w:szCs w:val="18"/>
        <w:lang w:val="de-DE"/>
      </w:rPr>
      <w:t>Inge Steibl,</w:t>
    </w:r>
    <w:r w:rsidRPr="0013009C">
      <w:rPr>
        <w:b/>
        <w:sz w:val="18"/>
        <w:szCs w:val="18"/>
        <w:lang w:val="de-DE"/>
      </w:rPr>
      <w:t xml:space="preserve"> </w:t>
    </w:r>
    <w:r w:rsidRPr="0013009C">
      <w:rPr>
        <w:sz w:val="18"/>
        <w:szCs w:val="18"/>
        <w:lang w:val="de-DE"/>
      </w:rPr>
      <w:t xml:space="preserve">Industriegelände 1, AT-4710 Grieskirchen, </w:t>
    </w:r>
  </w:p>
  <w:p w14:paraId="730F00C5" w14:textId="0E2CAF22" w:rsidR="00105362" w:rsidRPr="00796525" w:rsidRDefault="003E3356" w:rsidP="00F514CE">
    <w:pPr>
      <w:rPr>
        <w:rFonts w:cs="Arial"/>
        <w:sz w:val="18"/>
        <w:szCs w:val="18"/>
      </w:rPr>
    </w:pPr>
    <w:r>
      <w:rPr>
        <w:sz w:val="18"/>
        <w:szCs w:val="18"/>
      </w:rPr>
      <w:t>Phone: +43 7248 600 2415, inge.steibl@poettinger.at, www.poettinger.at</w:t>
    </w:r>
    <w:r>
      <w:rPr>
        <w:sz w:val="18"/>
        <w:szCs w:val="18"/>
      </w:rPr>
      <w:tab/>
      <w:t xml:space="preserve">     </w:t>
    </w:r>
    <w:r>
      <w:rPr>
        <w:sz w:val="18"/>
        <w:szCs w:val="18"/>
      </w:rPr>
      <w:tab/>
    </w:r>
    <w:r>
      <w:rPr>
        <w:sz w:val="18"/>
        <w:szCs w:val="18"/>
      </w:rPr>
      <w:tab/>
    </w:r>
    <w:r>
      <w:rPr>
        <w:sz w:val="18"/>
        <w:szCs w:val="18"/>
      </w:rPr>
      <w:tab/>
    </w:r>
    <w:r>
      <w:rPr>
        <w:sz w:val="18"/>
        <w:szCs w:val="18"/>
      </w:rPr>
      <w:tab/>
      <w:t xml:space="preserve"> </w:t>
    </w:r>
    <w:r w:rsidR="00105362" w:rsidRPr="00AB6584">
      <w:rPr>
        <w:rFonts w:cs="Arial"/>
        <w:sz w:val="18"/>
        <w:szCs w:val="18"/>
      </w:rPr>
      <w:fldChar w:fldCharType="begin"/>
    </w:r>
    <w:r w:rsidR="00105362" w:rsidRPr="00AB6584">
      <w:rPr>
        <w:rFonts w:cs="Arial"/>
        <w:sz w:val="18"/>
        <w:szCs w:val="18"/>
      </w:rPr>
      <w:instrText xml:space="preserve"> PAGE   \* MERGEFORMAT </w:instrText>
    </w:r>
    <w:r w:rsidR="00105362" w:rsidRPr="00AB6584">
      <w:rPr>
        <w:rFonts w:cs="Arial"/>
        <w:sz w:val="18"/>
        <w:szCs w:val="18"/>
      </w:rPr>
      <w:fldChar w:fldCharType="separate"/>
    </w:r>
    <w:r w:rsidR="00A1023C">
      <w:rPr>
        <w:rFonts w:cs="Arial"/>
        <w:sz w:val="18"/>
        <w:szCs w:val="18"/>
      </w:rPr>
      <w:t>3</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DB84" w14:textId="77777777" w:rsidR="00105362" w:rsidRDefault="00105362" w:rsidP="00A92099">
      <w:r>
        <w:separator/>
      </w:r>
    </w:p>
  </w:footnote>
  <w:footnote w:type="continuationSeparator" w:id="0">
    <w:p w14:paraId="367F1E4E" w14:textId="77777777" w:rsidR="00105362" w:rsidRDefault="0010536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7E20" w14:textId="77777777" w:rsidR="00105362" w:rsidRDefault="00F3189E" w:rsidP="00F2555A">
    <w:pPr>
      <w:spacing w:line="360" w:lineRule="auto"/>
      <w:rPr>
        <w:rFonts w:cs="Arial"/>
        <w:sz w:val="24"/>
      </w:rPr>
    </w:pPr>
    <w:r>
      <w:rPr>
        <w:b/>
        <w:noProof/>
        <w:sz w:val="24"/>
      </w:rPr>
      <w:drawing>
        <wp:anchor distT="0" distB="0" distL="114300" distR="114300" simplePos="0" relativeHeight="251658240" behindDoc="0" locked="0" layoutInCell="1" allowOverlap="1" wp14:anchorId="70F9E722" wp14:editId="3E24F2EC">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sz w:val="24"/>
      </w:rPr>
      <w:t xml:space="preserve"> </w:t>
    </w:r>
  </w:p>
  <w:p w14:paraId="18B16C85" w14:textId="77777777" w:rsidR="00105362" w:rsidRDefault="00F40301" w:rsidP="006E79F5">
    <w:pPr>
      <w:tabs>
        <w:tab w:val="left" w:pos="8265"/>
      </w:tabs>
      <w:spacing w:line="360" w:lineRule="auto"/>
      <w:rPr>
        <w:rFonts w:cs="Arial"/>
        <w:b/>
        <w:sz w:val="24"/>
      </w:rPr>
    </w:pPr>
    <w:r>
      <w:rPr>
        <w:b/>
        <w:sz w:val="24"/>
      </w:rPr>
      <w:t>Press release</w:t>
    </w:r>
  </w:p>
  <w:p w14:paraId="699CDB18" w14:textId="77777777" w:rsidR="00F3189E" w:rsidRPr="009B61FD" w:rsidRDefault="00F3189E" w:rsidP="006E79F5">
    <w:pPr>
      <w:tabs>
        <w:tab w:val="left" w:pos="8265"/>
      </w:tabs>
      <w:spacing w:line="360" w:lineRule="auto"/>
      <w:rPr>
        <w:rFonts w:cs="Arial"/>
        <w:b/>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4278E"/>
    <w:rsid w:val="00045017"/>
    <w:rsid w:val="000511C3"/>
    <w:rsid w:val="000703FC"/>
    <w:rsid w:val="000729E6"/>
    <w:rsid w:val="00080095"/>
    <w:rsid w:val="00083112"/>
    <w:rsid w:val="00086292"/>
    <w:rsid w:val="00090CD0"/>
    <w:rsid w:val="00091C00"/>
    <w:rsid w:val="000A2F69"/>
    <w:rsid w:val="000B0A02"/>
    <w:rsid w:val="000B0A5F"/>
    <w:rsid w:val="000B3E73"/>
    <w:rsid w:val="000B593F"/>
    <w:rsid w:val="000C6811"/>
    <w:rsid w:val="000D391F"/>
    <w:rsid w:val="000E636D"/>
    <w:rsid w:val="000F775B"/>
    <w:rsid w:val="000F7BB8"/>
    <w:rsid w:val="00105362"/>
    <w:rsid w:val="0010591C"/>
    <w:rsid w:val="001079C7"/>
    <w:rsid w:val="00115FF2"/>
    <w:rsid w:val="001233CA"/>
    <w:rsid w:val="0013009C"/>
    <w:rsid w:val="00132418"/>
    <w:rsid w:val="00133BFE"/>
    <w:rsid w:val="001359FE"/>
    <w:rsid w:val="0014096D"/>
    <w:rsid w:val="001508E9"/>
    <w:rsid w:val="00157BE8"/>
    <w:rsid w:val="00166CD0"/>
    <w:rsid w:val="0017619E"/>
    <w:rsid w:val="00181783"/>
    <w:rsid w:val="00192865"/>
    <w:rsid w:val="00194E7B"/>
    <w:rsid w:val="00195194"/>
    <w:rsid w:val="001A3357"/>
    <w:rsid w:val="001A6C1E"/>
    <w:rsid w:val="001A72E9"/>
    <w:rsid w:val="001A7EDC"/>
    <w:rsid w:val="001B0186"/>
    <w:rsid w:val="001B0846"/>
    <w:rsid w:val="001C09AE"/>
    <w:rsid w:val="001C431C"/>
    <w:rsid w:val="001E262B"/>
    <w:rsid w:val="001F0303"/>
    <w:rsid w:val="001F3694"/>
    <w:rsid w:val="0020021C"/>
    <w:rsid w:val="00203C2A"/>
    <w:rsid w:val="00203DE9"/>
    <w:rsid w:val="0021757E"/>
    <w:rsid w:val="00217704"/>
    <w:rsid w:val="002239D3"/>
    <w:rsid w:val="00233B52"/>
    <w:rsid w:val="00250690"/>
    <w:rsid w:val="0025382C"/>
    <w:rsid w:val="00255913"/>
    <w:rsid w:val="002624BB"/>
    <w:rsid w:val="002851E1"/>
    <w:rsid w:val="00286632"/>
    <w:rsid w:val="002902A2"/>
    <w:rsid w:val="00293311"/>
    <w:rsid w:val="00295192"/>
    <w:rsid w:val="00297912"/>
    <w:rsid w:val="002A347B"/>
    <w:rsid w:val="002B1DDA"/>
    <w:rsid w:val="002C4658"/>
    <w:rsid w:val="002D65F4"/>
    <w:rsid w:val="002D7179"/>
    <w:rsid w:val="002E072E"/>
    <w:rsid w:val="002E0819"/>
    <w:rsid w:val="002E78C8"/>
    <w:rsid w:val="002F0732"/>
    <w:rsid w:val="002F3A42"/>
    <w:rsid w:val="002F4A34"/>
    <w:rsid w:val="002F68F9"/>
    <w:rsid w:val="002F7B5B"/>
    <w:rsid w:val="00305161"/>
    <w:rsid w:val="00306D4E"/>
    <w:rsid w:val="00310761"/>
    <w:rsid w:val="00315B65"/>
    <w:rsid w:val="003170BC"/>
    <w:rsid w:val="00332F2C"/>
    <w:rsid w:val="003339E3"/>
    <w:rsid w:val="0033632A"/>
    <w:rsid w:val="00341328"/>
    <w:rsid w:val="00353EAB"/>
    <w:rsid w:val="00354075"/>
    <w:rsid w:val="00360CD1"/>
    <w:rsid w:val="00367BAE"/>
    <w:rsid w:val="00370CDF"/>
    <w:rsid w:val="00372948"/>
    <w:rsid w:val="0037414C"/>
    <w:rsid w:val="00390166"/>
    <w:rsid w:val="003A1396"/>
    <w:rsid w:val="003A1BA9"/>
    <w:rsid w:val="003A42E5"/>
    <w:rsid w:val="003A6B12"/>
    <w:rsid w:val="003B5F5B"/>
    <w:rsid w:val="003B6E17"/>
    <w:rsid w:val="003C0FAE"/>
    <w:rsid w:val="003C47A7"/>
    <w:rsid w:val="003C47EF"/>
    <w:rsid w:val="003C4AD2"/>
    <w:rsid w:val="003E2BB0"/>
    <w:rsid w:val="003E3356"/>
    <w:rsid w:val="003E4C65"/>
    <w:rsid w:val="003E70BF"/>
    <w:rsid w:val="003E7558"/>
    <w:rsid w:val="003F1190"/>
    <w:rsid w:val="003F474E"/>
    <w:rsid w:val="00401BC2"/>
    <w:rsid w:val="00414BF9"/>
    <w:rsid w:val="00414D93"/>
    <w:rsid w:val="00433314"/>
    <w:rsid w:val="00435E52"/>
    <w:rsid w:val="00454B0B"/>
    <w:rsid w:val="0045696A"/>
    <w:rsid w:val="00461277"/>
    <w:rsid w:val="00467385"/>
    <w:rsid w:val="0047231E"/>
    <w:rsid w:val="0047316B"/>
    <w:rsid w:val="00475180"/>
    <w:rsid w:val="00475F1D"/>
    <w:rsid w:val="00477C43"/>
    <w:rsid w:val="00483994"/>
    <w:rsid w:val="00483A47"/>
    <w:rsid w:val="0049721A"/>
    <w:rsid w:val="004A4D6F"/>
    <w:rsid w:val="004B593A"/>
    <w:rsid w:val="004C25A8"/>
    <w:rsid w:val="004D13C6"/>
    <w:rsid w:val="004D51C0"/>
    <w:rsid w:val="004E4CB3"/>
    <w:rsid w:val="004F209E"/>
    <w:rsid w:val="004F271D"/>
    <w:rsid w:val="004F7891"/>
    <w:rsid w:val="004F7D2F"/>
    <w:rsid w:val="005039B8"/>
    <w:rsid w:val="00503E26"/>
    <w:rsid w:val="00510DBE"/>
    <w:rsid w:val="00510EFB"/>
    <w:rsid w:val="00511732"/>
    <w:rsid w:val="005118B3"/>
    <w:rsid w:val="005131A2"/>
    <w:rsid w:val="00513E2F"/>
    <w:rsid w:val="0051600D"/>
    <w:rsid w:val="00523CA9"/>
    <w:rsid w:val="00553987"/>
    <w:rsid w:val="0056011F"/>
    <w:rsid w:val="005610F3"/>
    <w:rsid w:val="00562B77"/>
    <w:rsid w:val="00563BB7"/>
    <w:rsid w:val="00564959"/>
    <w:rsid w:val="00570C3D"/>
    <w:rsid w:val="0057103E"/>
    <w:rsid w:val="00577F7C"/>
    <w:rsid w:val="00580B80"/>
    <w:rsid w:val="005849B0"/>
    <w:rsid w:val="00593823"/>
    <w:rsid w:val="005A01A0"/>
    <w:rsid w:val="005C538F"/>
    <w:rsid w:val="005C6440"/>
    <w:rsid w:val="005D05E2"/>
    <w:rsid w:val="005D4233"/>
    <w:rsid w:val="005E1D9F"/>
    <w:rsid w:val="005E22A4"/>
    <w:rsid w:val="005E3656"/>
    <w:rsid w:val="005E3FB9"/>
    <w:rsid w:val="005F340C"/>
    <w:rsid w:val="005F52BE"/>
    <w:rsid w:val="005F74B5"/>
    <w:rsid w:val="006003A7"/>
    <w:rsid w:val="00607765"/>
    <w:rsid w:val="00613A19"/>
    <w:rsid w:val="00626315"/>
    <w:rsid w:val="00632E4B"/>
    <w:rsid w:val="006373F9"/>
    <w:rsid w:val="00647E50"/>
    <w:rsid w:val="00650000"/>
    <w:rsid w:val="006527FE"/>
    <w:rsid w:val="00661FB3"/>
    <w:rsid w:val="00662CBB"/>
    <w:rsid w:val="00663112"/>
    <w:rsid w:val="00663CDB"/>
    <w:rsid w:val="0066562C"/>
    <w:rsid w:val="006671E5"/>
    <w:rsid w:val="00670751"/>
    <w:rsid w:val="00673472"/>
    <w:rsid w:val="00675D9F"/>
    <w:rsid w:val="00690AB6"/>
    <w:rsid w:val="006932F7"/>
    <w:rsid w:val="00694417"/>
    <w:rsid w:val="00696E62"/>
    <w:rsid w:val="006D6874"/>
    <w:rsid w:val="006E3C71"/>
    <w:rsid w:val="006E73F0"/>
    <w:rsid w:val="006E79F5"/>
    <w:rsid w:val="006F4BAA"/>
    <w:rsid w:val="00700FA5"/>
    <w:rsid w:val="007026A3"/>
    <w:rsid w:val="00710CB9"/>
    <w:rsid w:val="00715C69"/>
    <w:rsid w:val="00721100"/>
    <w:rsid w:val="007245A4"/>
    <w:rsid w:val="00726612"/>
    <w:rsid w:val="00730974"/>
    <w:rsid w:val="00732FF9"/>
    <w:rsid w:val="0073638A"/>
    <w:rsid w:val="007401A5"/>
    <w:rsid w:val="00740D5C"/>
    <w:rsid w:val="00745D8A"/>
    <w:rsid w:val="00745EE4"/>
    <w:rsid w:val="00773D2C"/>
    <w:rsid w:val="00776BBB"/>
    <w:rsid w:val="007817A5"/>
    <w:rsid w:val="00782612"/>
    <w:rsid w:val="0078514E"/>
    <w:rsid w:val="00793459"/>
    <w:rsid w:val="00793B87"/>
    <w:rsid w:val="00796525"/>
    <w:rsid w:val="007B12BD"/>
    <w:rsid w:val="007B4598"/>
    <w:rsid w:val="007B5537"/>
    <w:rsid w:val="007B7F3E"/>
    <w:rsid w:val="007C66EC"/>
    <w:rsid w:val="007C745B"/>
    <w:rsid w:val="007D4F64"/>
    <w:rsid w:val="007E3998"/>
    <w:rsid w:val="007F5582"/>
    <w:rsid w:val="007F645D"/>
    <w:rsid w:val="0080503D"/>
    <w:rsid w:val="00805634"/>
    <w:rsid w:val="0081122D"/>
    <w:rsid w:val="00820FE0"/>
    <w:rsid w:val="00831037"/>
    <w:rsid w:val="00833003"/>
    <w:rsid w:val="00837983"/>
    <w:rsid w:val="008405E1"/>
    <w:rsid w:val="00847504"/>
    <w:rsid w:val="008611E7"/>
    <w:rsid w:val="008618BE"/>
    <w:rsid w:val="00861F8B"/>
    <w:rsid w:val="00867CDC"/>
    <w:rsid w:val="00871367"/>
    <w:rsid w:val="008857FE"/>
    <w:rsid w:val="008953E9"/>
    <w:rsid w:val="008A078D"/>
    <w:rsid w:val="008A3DA2"/>
    <w:rsid w:val="008A478F"/>
    <w:rsid w:val="008A5E64"/>
    <w:rsid w:val="008B1F4A"/>
    <w:rsid w:val="008C2F0D"/>
    <w:rsid w:val="008C68D8"/>
    <w:rsid w:val="008D1B94"/>
    <w:rsid w:val="008D3602"/>
    <w:rsid w:val="008E42C7"/>
    <w:rsid w:val="008E6C96"/>
    <w:rsid w:val="008F29BA"/>
    <w:rsid w:val="008F345E"/>
    <w:rsid w:val="0090166F"/>
    <w:rsid w:val="009034C3"/>
    <w:rsid w:val="00906931"/>
    <w:rsid w:val="009122A6"/>
    <w:rsid w:val="00914D81"/>
    <w:rsid w:val="0091686B"/>
    <w:rsid w:val="009271AE"/>
    <w:rsid w:val="009277ED"/>
    <w:rsid w:val="00930D86"/>
    <w:rsid w:val="0093621E"/>
    <w:rsid w:val="00940283"/>
    <w:rsid w:val="00942451"/>
    <w:rsid w:val="00942D12"/>
    <w:rsid w:val="00944E46"/>
    <w:rsid w:val="00951809"/>
    <w:rsid w:val="0095216B"/>
    <w:rsid w:val="00960826"/>
    <w:rsid w:val="00965677"/>
    <w:rsid w:val="0097188E"/>
    <w:rsid w:val="009818CF"/>
    <w:rsid w:val="00994725"/>
    <w:rsid w:val="009A212B"/>
    <w:rsid w:val="009A4861"/>
    <w:rsid w:val="009A48E8"/>
    <w:rsid w:val="009B09E1"/>
    <w:rsid w:val="009B27DF"/>
    <w:rsid w:val="009B61FD"/>
    <w:rsid w:val="009B6F3E"/>
    <w:rsid w:val="009B7C92"/>
    <w:rsid w:val="009C6C19"/>
    <w:rsid w:val="009D5026"/>
    <w:rsid w:val="009E511F"/>
    <w:rsid w:val="009E6BD2"/>
    <w:rsid w:val="009E7D93"/>
    <w:rsid w:val="009F0880"/>
    <w:rsid w:val="009F3992"/>
    <w:rsid w:val="00A003FD"/>
    <w:rsid w:val="00A024E7"/>
    <w:rsid w:val="00A05486"/>
    <w:rsid w:val="00A05F62"/>
    <w:rsid w:val="00A1023C"/>
    <w:rsid w:val="00A26299"/>
    <w:rsid w:val="00A27DCD"/>
    <w:rsid w:val="00A33250"/>
    <w:rsid w:val="00A33633"/>
    <w:rsid w:val="00A366DB"/>
    <w:rsid w:val="00A37961"/>
    <w:rsid w:val="00A435C8"/>
    <w:rsid w:val="00A45D45"/>
    <w:rsid w:val="00A4724F"/>
    <w:rsid w:val="00A50311"/>
    <w:rsid w:val="00A52A93"/>
    <w:rsid w:val="00A53216"/>
    <w:rsid w:val="00A53612"/>
    <w:rsid w:val="00A55C53"/>
    <w:rsid w:val="00A65772"/>
    <w:rsid w:val="00A721D4"/>
    <w:rsid w:val="00A761AC"/>
    <w:rsid w:val="00A83FD5"/>
    <w:rsid w:val="00A92099"/>
    <w:rsid w:val="00A93097"/>
    <w:rsid w:val="00AB6584"/>
    <w:rsid w:val="00AC3755"/>
    <w:rsid w:val="00AD334C"/>
    <w:rsid w:val="00AD69EB"/>
    <w:rsid w:val="00AE4208"/>
    <w:rsid w:val="00AE473F"/>
    <w:rsid w:val="00AF1FF1"/>
    <w:rsid w:val="00AF3C1D"/>
    <w:rsid w:val="00B030D8"/>
    <w:rsid w:val="00B04669"/>
    <w:rsid w:val="00B132B9"/>
    <w:rsid w:val="00B146DE"/>
    <w:rsid w:val="00B172F3"/>
    <w:rsid w:val="00B32434"/>
    <w:rsid w:val="00B331C0"/>
    <w:rsid w:val="00B50658"/>
    <w:rsid w:val="00B5536E"/>
    <w:rsid w:val="00B555E0"/>
    <w:rsid w:val="00B75A84"/>
    <w:rsid w:val="00B833C3"/>
    <w:rsid w:val="00B84117"/>
    <w:rsid w:val="00B87371"/>
    <w:rsid w:val="00B928D8"/>
    <w:rsid w:val="00BA44E9"/>
    <w:rsid w:val="00BB1A4C"/>
    <w:rsid w:val="00BB39C0"/>
    <w:rsid w:val="00BC1770"/>
    <w:rsid w:val="00BC5844"/>
    <w:rsid w:val="00BC6B0D"/>
    <w:rsid w:val="00BD7D03"/>
    <w:rsid w:val="00BF1549"/>
    <w:rsid w:val="00BF2E5C"/>
    <w:rsid w:val="00BF62CD"/>
    <w:rsid w:val="00C06E5F"/>
    <w:rsid w:val="00C0770E"/>
    <w:rsid w:val="00C1117F"/>
    <w:rsid w:val="00C145A9"/>
    <w:rsid w:val="00C22754"/>
    <w:rsid w:val="00C22763"/>
    <w:rsid w:val="00C34507"/>
    <w:rsid w:val="00C412FE"/>
    <w:rsid w:val="00C41834"/>
    <w:rsid w:val="00C554B4"/>
    <w:rsid w:val="00C60D4F"/>
    <w:rsid w:val="00C61A43"/>
    <w:rsid w:val="00C71CD6"/>
    <w:rsid w:val="00C819D2"/>
    <w:rsid w:val="00C865DB"/>
    <w:rsid w:val="00C9511E"/>
    <w:rsid w:val="00CA2767"/>
    <w:rsid w:val="00CA4B29"/>
    <w:rsid w:val="00CA7FAD"/>
    <w:rsid w:val="00CB09DA"/>
    <w:rsid w:val="00CB1A03"/>
    <w:rsid w:val="00CB20F4"/>
    <w:rsid w:val="00CB2C5F"/>
    <w:rsid w:val="00CB2D2C"/>
    <w:rsid w:val="00CD2D62"/>
    <w:rsid w:val="00CD37AB"/>
    <w:rsid w:val="00CE1B7D"/>
    <w:rsid w:val="00CE371E"/>
    <w:rsid w:val="00CF524C"/>
    <w:rsid w:val="00D02CA4"/>
    <w:rsid w:val="00D04BBB"/>
    <w:rsid w:val="00D10A8A"/>
    <w:rsid w:val="00D24003"/>
    <w:rsid w:val="00D24A5B"/>
    <w:rsid w:val="00D26777"/>
    <w:rsid w:val="00D34CAA"/>
    <w:rsid w:val="00D3547D"/>
    <w:rsid w:val="00D42F4D"/>
    <w:rsid w:val="00D43D59"/>
    <w:rsid w:val="00D6000B"/>
    <w:rsid w:val="00D630B5"/>
    <w:rsid w:val="00D66D21"/>
    <w:rsid w:val="00D75C62"/>
    <w:rsid w:val="00D81874"/>
    <w:rsid w:val="00D81D3B"/>
    <w:rsid w:val="00D9070D"/>
    <w:rsid w:val="00D918E6"/>
    <w:rsid w:val="00D94C66"/>
    <w:rsid w:val="00DA36EF"/>
    <w:rsid w:val="00DA5C72"/>
    <w:rsid w:val="00DA7B58"/>
    <w:rsid w:val="00DB042E"/>
    <w:rsid w:val="00DB51EA"/>
    <w:rsid w:val="00DB5DF6"/>
    <w:rsid w:val="00DC213C"/>
    <w:rsid w:val="00DC4369"/>
    <w:rsid w:val="00DC54BB"/>
    <w:rsid w:val="00DD7264"/>
    <w:rsid w:val="00DE232F"/>
    <w:rsid w:val="00DE2E1D"/>
    <w:rsid w:val="00E03806"/>
    <w:rsid w:val="00E12525"/>
    <w:rsid w:val="00E215B5"/>
    <w:rsid w:val="00E244B7"/>
    <w:rsid w:val="00E25DB2"/>
    <w:rsid w:val="00E26C97"/>
    <w:rsid w:val="00E31E2D"/>
    <w:rsid w:val="00E36883"/>
    <w:rsid w:val="00E40E5C"/>
    <w:rsid w:val="00E4186C"/>
    <w:rsid w:val="00E558B4"/>
    <w:rsid w:val="00E63E2D"/>
    <w:rsid w:val="00E65191"/>
    <w:rsid w:val="00E663BF"/>
    <w:rsid w:val="00E667FA"/>
    <w:rsid w:val="00E66BB8"/>
    <w:rsid w:val="00E70629"/>
    <w:rsid w:val="00E73E0A"/>
    <w:rsid w:val="00E84299"/>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239C8"/>
    <w:rsid w:val="00F23A63"/>
    <w:rsid w:val="00F2555A"/>
    <w:rsid w:val="00F25D9A"/>
    <w:rsid w:val="00F3189E"/>
    <w:rsid w:val="00F33183"/>
    <w:rsid w:val="00F40301"/>
    <w:rsid w:val="00F41C02"/>
    <w:rsid w:val="00F514CE"/>
    <w:rsid w:val="00F51F06"/>
    <w:rsid w:val="00F523EB"/>
    <w:rsid w:val="00F55E44"/>
    <w:rsid w:val="00F576B6"/>
    <w:rsid w:val="00F621A0"/>
    <w:rsid w:val="00F64D45"/>
    <w:rsid w:val="00F67603"/>
    <w:rsid w:val="00F71653"/>
    <w:rsid w:val="00F80BF6"/>
    <w:rsid w:val="00F90C4A"/>
    <w:rsid w:val="00F9495F"/>
    <w:rsid w:val="00FA20B3"/>
    <w:rsid w:val="00FA3346"/>
    <w:rsid w:val="00FB5247"/>
    <w:rsid w:val="00FB7A4D"/>
    <w:rsid w:val="00FF47BC"/>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virtual-fa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67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52E17C-43FD-44AC-A8E2-9297A2A2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6361A2D9.dotm</Template>
  <TotalTime>0</TotalTime>
  <Pages>2</Pages>
  <Words>308</Words>
  <Characters>1945</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Virtuelle Messe</vt:lpstr>
      <vt:lpstr>Virtuelle Messe</vt:lpstr>
    </vt:vector>
  </TitlesOfParts>
  <Company>PÖTTINGER Maschinenfabrik GmbH</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Virtuelle Messe</dc:title>
  <dc:subject>PÖTTINGER Landtechnik GmbH</dc:subject>
  <dc:creator>steiing</dc:creator>
  <cp:lastModifiedBy>Steibl Inge</cp:lastModifiedBy>
  <cp:revision>2</cp:revision>
  <cp:lastPrinted>2020-11-06T08:01:00Z</cp:lastPrinted>
  <dcterms:created xsi:type="dcterms:W3CDTF">2020-11-17T12:42:00Z</dcterms:created>
  <dcterms:modified xsi:type="dcterms:W3CDTF">2020-11-17T12:42:00Z</dcterms:modified>
</cp:coreProperties>
</file>