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B17EB" w14:textId="146669D0" w:rsidR="003F6042" w:rsidRPr="003F6042" w:rsidRDefault="003F6042" w:rsidP="003F6042">
      <w:pPr>
        <w:pStyle w:val="berschrift1"/>
      </w:pPr>
      <w:r>
        <w:t>Ausgezeichnet: Pöt</w:t>
      </w:r>
      <w:r w:rsidR="002623DC">
        <w:t>t</w:t>
      </w:r>
      <w:r>
        <w:t xml:space="preserve">inger holt sich mit innovativem </w:t>
      </w:r>
      <w:r w:rsidR="00FD6E05">
        <w:t>M</w:t>
      </w:r>
      <w:r>
        <w:t xml:space="preserve">ähwerk den </w:t>
      </w:r>
      <w:proofErr w:type="spellStart"/>
      <w:r>
        <w:t>AgrarTec</w:t>
      </w:r>
      <w:proofErr w:type="spellEnd"/>
      <w:r>
        <w:t xml:space="preserve"> 2024</w:t>
      </w:r>
      <w:r w:rsidR="00260192">
        <w:t xml:space="preserve"> in </w:t>
      </w:r>
      <w:r w:rsidR="00260192" w:rsidRPr="00933CCB">
        <w:t>Gold</w:t>
      </w:r>
    </w:p>
    <w:p w14:paraId="7CEAE37F" w14:textId="5D8F92A3" w:rsidR="00657A29" w:rsidRDefault="00104C6E" w:rsidP="00B8232E">
      <w:r>
        <w:t>Die automatisierte, bogenförmige Seitenverschiebung</w:t>
      </w:r>
      <w:r w:rsidR="00B31D2F">
        <w:t xml:space="preserve"> beim neuen </w:t>
      </w:r>
      <w:r w:rsidR="005546DC">
        <w:t xml:space="preserve">Frontmähwerk </w:t>
      </w:r>
      <w:r>
        <w:t xml:space="preserve">NOVACAT F 3100 </w:t>
      </w:r>
      <w:r w:rsidR="005546DC">
        <w:t>OPTICURVE</w:t>
      </w:r>
      <w:r w:rsidR="00B31D2F">
        <w:t xml:space="preserve"> hat </w:t>
      </w:r>
      <w:r w:rsidR="008A2547">
        <w:t>klar</w:t>
      </w:r>
      <w:r w:rsidR="00F7524F">
        <w:t xml:space="preserve"> </w:t>
      </w:r>
      <w:r w:rsidR="00B31D2F">
        <w:t xml:space="preserve">überzeugt. Mit der Grünland-Innovation holte sich Pöttinger </w:t>
      </w:r>
      <w:r w:rsidR="006953E0">
        <w:t xml:space="preserve">den </w:t>
      </w:r>
      <w:proofErr w:type="spellStart"/>
      <w:r w:rsidR="006953E0">
        <w:t>AgrarTec</w:t>
      </w:r>
      <w:proofErr w:type="spellEnd"/>
      <w:r w:rsidR="00D55995">
        <w:t xml:space="preserve"> 2024</w:t>
      </w:r>
      <w:r w:rsidR="006953E0">
        <w:t>, eine der wichtigsten Auszeichnungen für Landtechnik in Österreich.</w:t>
      </w:r>
      <w:r w:rsidR="00397856">
        <w:t xml:space="preserve"> Gregor Dietachmayr (Sprecher der Geschäftsführung) </w:t>
      </w:r>
      <w:r w:rsidR="00CD5885">
        <w:t>und Stefan Pröll (Leiter Marketing Österreich und Deutschlan</w:t>
      </w:r>
      <w:r w:rsidR="00275270">
        <w:t>d</w:t>
      </w:r>
      <w:r w:rsidR="00CD5885">
        <w:t xml:space="preserve">) </w:t>
      </w:r>
      <w:r w:rsidR="00397856">
        <w:t>nahm</w:t>
      </w:r>
      <w:r w:rsidR="00CD5885">
        <w:t>en</w:t>
      </w:r>
      <w:r w:rsidR="00397856">
        <w:t xml:space="preserve"> den Preis am</w:t>
      </w:r>
      <w:r w:rsidR="009D1AAA">
        <w:t xml:space="preserve"> 20</w:t>
      </w:r>
      <w:r w:rsidR="5CC72342">
        <w:t>.</w:t>
      </w:r>
      <w:r w:rsidR="009D1AAA">
        <w:t xml:space="preserve"> November 2024</w:t>
      </w:r>
      <w:r w:rsidR="00397856">
        <w:t xml:space="preserve"> im Rahmen der </w:t>
      </w:r>
      <w:r w:rsidR="00882392">
        <w:t xml:space="preserve">Austro </w:t>
      </w:r>
      <w:proofErr w:type="spellStart"/>
      <w:r w:rsidR="00882392">
        <w:t>Agrar</w:t>
      </w:r>
      <w:proofErr w:type="spellEnd"/>
      <w:r w:rsidR="00882392">
        <w:t xml:space="preserve"> Messe Tulln entgegen.</w:t>
      </w:r>
    </w:p>
    <w:p w14:paraId="1996A6C5" w14:textId="02FA4049" w:rsidR="00743C71" w:rsidRPr="008745E7" w:rsidRDefault="00446886" w:rsidP="00B8232E">
      <w:r>
        <w:t xml:space="preserve">Das </w:t>
      </w:r>
      <w:r w:rsidR="00CF3564" w:rsidRPr="00104C6E">
        <w:t xml:space="preserve">NOVACAT F 3100 </w:t>
      </w:r>
      <w:r w:rsidR="00CF3564">
        <w:t>OPTICURVE überzeugte mit</w:t>
      </w:r>
      <w:r w:rsidR="0002295E">
        <w:t xml:space="preserve"> seinen innovativen Features: </w:t>
      </w:r>
      <w:r w:rsidR="00FA30A0" w:rsidRPr="006264AB">
        <w:t xml:space="preserve">Der </w:t>
      </w:r>
      <w:proofErr w:type="spellStart"/>
      <w:r w:rsidR="00FA30A0" w:rsidRPr="006264AB">
        <w:t>Seitenverschub</w:t>
      </w:r>
      <w:proofErr w:type="spellEnd"/>
      <w:r w:rsidR="00FA30A0" w:rsidRPr="006264AB">
        <w:t xml:space="preserve"> am Frontmähwerk garantiert in Kurvenfahrten und in Hanglagen eine optimale Überlappung zum Heckmähwerk und Fahrt in futterfreier Spur. Durch die bogenförmige Ausführung kann die gesamte Arbeitsbreite</w:t>
      </w:r>
      <w:r w:rsidR="00FA30A0" w:rsidRPr="007A4977">
        <w:t xml:space="preserve"> des Mähbalkens genutzt und jene der Mähkombination maximiert werden. </w:t>
      </w:r>
      <w:r w:rsidR="00743C71" w:rsidRPr="7ECFCA28">
        <w:t xml:space="preserve">Bei Kurvenfahrten oder in Hanglagen, wenn der Traktor seitlich abdriftet, wird dank dem Verschub in Richtung Kurven-Innenradius kein ungemähtes Futter mit dem Hinterreifen des Traktors überfahren. Außerdem wird aufgrund der optimalen Überlappung zum Heckmähwerk kein Futter stehen gelassen. Ein optionales ISOBUS-fähiges Automatikpaket steuert das Mähwerk automatisiert in Abhängigkeit des Lenkeinschlags des Traktors oder der Hangneigung nach links oder rechts. </w:t>
      </w:r>
    </w:p>
    <w:p w14:paraId="39B74747" w14:textId="4F59E704" w:rsidR="009D1AAA" w:rsidRDefault="003C60F0" w:rsidP="00B8232E">
      <w:r>
        <w:t xml:space="preserve">Der </w:t>
      </w:r>
      <w:proofErr w:type="spellStart"/>
      <w:r>
        <w:t>AgrarTec</w:t>
      </w:r>
      <w:proofErr w:type="spellEnd"/>
      <w:r w:rsidR="0011384A">
        <w:t xml:space="preserve"> </w:t>
      </w:r>
      <w:r w:rsidR="00314A4C">
        <w:t xml:space="preserve">Award </w:t>
      </w:r>
      <w:r w:rsidR="0011384A">
        <w:t>wir</w:t>
      </w:r>
      <w:r w:rsidR="006C5DCC">
        <w:t>d</w:t>
      </w:r>
      <w:r w:rsidR="0011384A">
        <w:t xml:space="preserve"> in Zusammenarbeit mit dem Land Niederösterreich ausgeschrieben.</w:t>
      </w:r>
      <w:r w:rsidR="00EA7FD2">
        <w:t xml:space="preserve"> </w:t>
      </w:r>
      <w:r w:rsidR="006C5DCC">
        <w:t>Eine Jury aus Expertinnen und Experten</w:t>
      </w:r>
      <w:r w:rsidR="004D294A">
        <w:t xml:space="preserve"> entscheidet über die Sieger in den</w:t>
      </w:r>
      <w:r w:rsidR="00EA7FD2">
        <w:t xml:space="preserve"> Hauptkategorien Ackerbau, Grünland, Innentechnik, Digitalisierung / Smart Farming sowie Forst- und Holzwirtschaft</w:t>
      </w:r>
      <w:r w:rsidR="0016194D">
        <w:t>, dazu kommt die Sonderkategorie „</w:t>
      </w:r>
      <w:proofErr w:type="spellStart"/>
      <w:r w:rsidR="0016194D">
        <w:t>Klimafit</w:t>
      </w:r>
      <w:proofErr w:type="spellEnd"/>
      <w:r w:rsidR="0016194D">
        <w:t xml:space="preserve"> in die saubere Zukunft“. Pöttinger holte sich </w:t>
      </w:r>
      <w:r w:rsidR="0016194D" w:rsidRPr="00933CCB">
        <w:t>Gold</w:t>
      </w:r>
      <w:r w:rsidR="0016194D">
        <w:t xml:space="preserve"> in der Kategorie „Grünland“.</w:t>
      </w:r>
      <w:r w:rsidR="000E3D4C">
        <w:t xml:space="preserve"> </w:t>
      </w:r>
    </w:p>
    <w:p w14:paraId="5EE5CC0C" w14:textId="77777777" w:rsidR="00E50121" w:rsidRPr="0044036E" w:rsidRDefault="00E50121" w:rsidP="004F733C"/>
    <w:p w14:paraId="55743736" w14:textId="2DA04C4B" w:rsidR="004F733C" w:rsidRDefault="004F733C" w:rsidP="004F733C">
      <w:pPr>
        <w:spacing w:after="120"/>
        <w:rPr>
          <w:b/>
          <w:bCs/>
        </w:rPr>
      </w:pPr>
      <w:r w:rsidRPr="28E75155">
        <w:rPr>
          <w:b/>
          <w:bCs/>
        </w:rPr>
        <w:t>Bildervorschau:</w:t>
      </w:r>
    </w:p>
    <w:tbl>
      <w:tblPr>
        <w:tblStyle w:val="Tabellenraster"/>
        <w:tblW w:w="8322" w:type="dxa"/>
        <w:tblLook w:val="04A0" w:firstRow="1" w:lastRow="0" w:firstColumn="1" w:lastColumn="0" w:noHBand="0" w:noVBand="1"/>
      </w:tblPr>
      <w:tblGrid>
        <w:gridCol w:w="3941"/>
        <w:gridCol w:w="5121"/>
      </w:tblGrid>
      <w:tr w:rsidR="00F032C1" w14:paraId="79D79FB3" w14:textId="77777777" w:rsidTr="009A04D4">
        <w:trPr>
          <w:trHeight w:val="1401"/>
        </w:trPr>
        <w:tc>
          <w:tcPr>
            <w:tcW w:w="3611" w:type="dxa"/>
          </w:tcPr>
          <w:p w14:paraId="32012793" w14:textId="0FD4EB74" w:rsidR="00463155" w:rsidRDefault="00463155" w:rsidP="00006600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14A73D8F" wp14:editId="67F96AE7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71755</wp:posOffset>
                  </wp:positionV>
                  <wp:extent cx="1654810" cy="1104900"/>
                  <wp:effectExtent l="0" t="0" r="2540" b="0"/>
                  <wp:wrapNone/>
                  <wp:docPr id="153315875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81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6D689E" w14:textId="77777777" w:rsidR="00463155" w:rsidRDefault="00463155" w:rsidP="00006600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  <w:p w14:paraId="618DDB0D" w14:textId="77777777" w:rsidR="00463155" w:rsidRDefault="00463155" w:rsidP="00006600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  <w:p w14:paraId="750F6199" w14:textId="77777777" w:rsidR="00463155" w:rsidRDefault="00463155" w:rsidP="00006600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  <w:p w14:paraId="567C6B00" w14:textId="05CC75EE" w:rsidR="00F032C1" w:rsidRDefault="00F032C1" w:rsidP="00006600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11" w:type="dxa"/>
          </w:tcPr>
          <w:p w14:paraId="6676EFC1" w14:textId="31956764" w:rsidR="00F032C1" w:rsidRDefault="009A04D4" w:rsidP="00006600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7B7BDB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512B4AA1" wp14:editId="2C390ABE">
                  <wp:simplePos x="0" y="0"/>
                  <wp:positionH relativeFrom="column">
                    <wp:posOffset>659765</wp:posOffset>
                  </wp:positionH>
                  <wp:positionV relativeFrom="paragraph">
                    <wp:posOffset>65405</wp:posOffset>
                  </wp:positionV>
                  <wp:extent cx="1761784" cy="1160774"/>
                  <wp:effectExtent l="0" t="0" r="0" b="1905"/>
                  <wp:wrapNone/>
                  <wp:docPr id="169556087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560879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784" cy="1160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A0D0DE" w14:textId="0E27EAB6" w:rsidR="009A04D4" w:rsidRDefault="009A04D4" w:rsidP="00006600">
            <w:pPr>
              <w:spacing w:after="120"/>
              <w:jc w:val="center"/>
            </w:pPr>
          </w:p>
          <w:p w14:paraId="7BD8A77C" w14:textId="35E1C6D3" w:rsidR="00F032C1" w:rsidRPr="00822CE4" w:rsidRDefault="00F032C1" w:rsidP="00006600">
            <w:pPr>
              <w:spacing w:after="120"/>
              <w:jc w:val="center"/>
            </w:pPr>
          </w:p>
        </w:tc>
      </w:tr>
      <w:tr w:rsidR="00F032C1" w:rsidRPr="000A03FF" w14:paraId="494D89B1" w14:textId="77777777" w:rsidTr="009A04D4">
        <w:trPr>
          <w:trHeight w:val="907"/>
        </w:trPr>
        <w:tc>
          <w:tcPr>
            <w:tcW w:w="3611" w:type="dxa"/>
          </w:tcPr>
          <w:p w14:paraId="0ED2EE38" w14:textId="2EBD85F3" w:rsidR="00F032C1" w:rsidRPr="007828D2" w:rsidRDefault="007828D2" w:rsidP="0016194D">
            <w:pPr>
              <w:pStyle w:val="berschrift1"/>
              <w:shd w:val="clear" w:color="auto" w:fill="FFFFFF"/>
              <w:spacing w:before="0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7828D2">
              <w:rPr>
                <w:sz w:val="20"/>
                <w:szCs w:val="20"/>
                <w:lang w:val="de-DE"/>
              </w:rPr>
              <w:t xml:space="preserve">Diese Innovation überzeugte die Jury: </w:t>
            </w:r>
            <w:r w:rsidR="00F032C1" w:rsidRPr="007828D2">
              <w:rPr>
                <w:sz w:val="20"/>
                <w:szCs w:val="20"/>
                <w:lang w:val="de-DE"/>
              </w:rPr>
              <w:t>NOVACAT F 3100 OPTICURVE</w:t>
            </w:r>
          </w:p>
        </w:tc>
        <w:tc>
          <w:tcPr>
            <w:tcW w:w="4711" w:type="dxa"/>
          </w:tcPr>
          <w:p w14:paraId="60168FA2" w14:textId="16A2A031" w:rsidR="00F032C1" w:rsidRPr="004F733C" w:rsidRDefault="00124514" w:rsidP="00124514">
            <w:pPr>
              <w:pStyle w:val="berschrift1"/>
              <w:shd w:val="clear" w:color="auto" w:fill="FFFFFF"/>
              <w:spacing w:before="0" w:line="240" w:lineRule="auto"/>
              <w:jc w:val="center"/>
            </w:pPr>
            <w:r w:rsidRPr="00124514">
              <w:rPr>
                <w:sz w:val="20"/>
                <w:szCs w:val="20"/>
                <w:lang w:val="de-DE"/>
              </w:rPr>
              <w:t>Nadja Mader (Moderatorin), Gregor Dietachmayr (Sprecher der Geschäftsführung), Stefan Pröll (Leiter Marketing Deutschland, Österreich), Peter Eisenschenk (Bürgermeister Tulln</w:t>
            </w:r>
            <w:r>
              <w:rPr>
                <w:sz w:val="20"/>
                <w:szCs w:val="20"/>
                <w:lang w:val="de-DE"/>
              </w:rPr>
              <w:t>)</w:t>
            </w:r>
          </w:p>
        </w:tc>
      </w:tr>
      <w:tr w:rsidR="00F032C1" w:rsidRPr="00473FBF" w14:paraId="232C353B" w14:textId="77777777" w:rsidTr="009A04D4">
        <w:trPr>
          <w:trHeight w:val="511"/>
        </w:trPr>
        <w:tc>
          <w:tcPr>
            <w:tcW w:w="3611" w:type="dxa"/>
          </w:tcPr>
          <w:p w14:paraId="1567804F" w14:textId="77777777" w:rsidR="00F032C1" w:rsidRDefault="00000000" w:rsidP="001F57E7">
            <w:pPr>
              <w:spacing w:line="240" w:lineRule="auto"/>
              <w:jc w:val="center"/>
              <w:rPr>
                <w:sz w:val="20"/>
                <w:szCs w:val="20"/>
              </w:rPr>
            </w:pPr>
            <w:hyperlink r:id="rId12" w:history="1">
              <w:r w:rsidR="00F032C1" w:rsidRPr="003867D9">
                <w:rPr>
                  <w:rStyle w:val="Hyperlink"/>
                  <w:sz w:val="20"/>
                  <w:szCs w:val="20"/>
                </w:rPr>
                <w:t>https://www.poettinger.at/de_at/newsroom/pressebild/135624</w:t>
              </w:r>
            </w:hyperlink>
            <w:r w:rsidR="00F032C1" w:rsidRPr="003867D9">
              <w:rPr>
                <w:sz w:val="20"/>
                <w:szCs w:val="20"/>
              </w:rPr>
              <w:t xml:space="preserve"> </w:t>
            </w:r>
          </w:p>
          <w:p w14:paraId="3CF8338F" w14:textId="559CE7B1" w:rsidR="00571D14" w:rsidRPr="003867D9" w:rsidRDefault="00571D14" w:rsidP="001F57E7">
            <w:pPr>
              <w:spacing w:line="240" w:lineRule="auto"/>
              <w:jc w:val="center"/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4711" w:type="dxa"/>
          </w:tcPr>
          <w:p w14:paraId="388A73AE" w14:textId="77777777" w:rsidR="00F032C1" w:rsidRDefault="00000000" w:rsidP="001F57E7">
            <w:pPr>
              <w:spacing w:line="240" w:lineRule="auto"/>
              <w:jc w:val="center"/>
              <w:rPr>
                <w:bCs/>
                <w:sz w:val="20"/>
                <w:szCs w:val="20"/>
                <w:lang w:val="de-DE"/>
              </w:rPr>
            </w:pPr>
            <w:hyperlink r:id="rId13" w:history="1">
              <w:r w:rsidR="009A04D4" w:rsidRPr="007E4FDE">
                <w:rPr>
                  <w:rStyle w:val="Hyperlink"/>
                  <w:bCs/>
                  <w:sz w:val="20"/>
                  <w:szCs w:val="20"/>
                  <w:lang w:val="de-DE"/>
                </w:rPr>
                <w:t>https://mediapool.poettinger.at/pinaccess/showpin.do?pinCode=K8m5Z6h0F2H7</w:t>
              </w:r>
            </w:hyperlink>
            <w:r w:rsidR="009A04D4">
              <w:rPr>
                <w:bCs/>
                <w:sz w:val="20"/>
                <w:szCs w:val="20"/>
                <w:lang w:val="de-DE"/>
              </w:rPr>
              <w:t xml:space="preserve"> </w:t>
            </w:r>
          </w:p>
          <w:p w14:paraId="3EA81ACD" w14:textId="471E0728" w:rsidR="00571D14" w:rsidRPr="00473FBF" w:rsidRDefault="00571D14" w:rsidP="001F57E7">
            <w:pPr>
              <w:spacing w:line="240" w:lineRule="auto"/>
              <w:jc w:val="center"/>
              <w:rPr>
                <w:bCs/>
                <w:sz w:val="20"/>
                <w:szCs w:val="20"/>
                <w:lang w:val="it-IT"/>
              </w:rPr>
            </w:pPr>
            <w:r w:rsidRPr="00473FBF">
              <w:rPr>
                <w:bCs/>
                <w:sz w:val="20"/>
                <w:szCs w:val="20"/>
                <w:lang w:val="it-IT"/>
              </w:rPr>
              <w:t xml:space="preserve">Credit: </w:t>
            </w:r>
            <w:r w:rsidR="00473FBF" w:rsidRPr="00473FBF">
              <w:rPr>
                <w:bCs/>
                <w:sz w:val="20"/>
                <w:szCs w:val="20"/>
                <w:lang w:val="it-IT"/>
              </w:rPr>
              <w:t xml:space="preserve">Messe </w:t>
            </w:r>
            <w:proofErr w:type="spellStart"/>
            <w:r w:rsidR="00473FBF" w:rsidRPr="00473FBF">
              <w:rPr>
                <w:bCs/>
                <w:sz w:val="20"/>
                <w:szCs w:val="20"/>
                <w:lang w:val="it-IT"/>
              </w:rPr>
              <w:t>Tulln</w:t>
            </w:r>
            <w:proofErr w:type="spellEnd"/>
            <w:r w:rsidR="00473FBF" w:rsidRPr="00473FBF">
              <w:rPr>
                <w:bCs/>
                <w:sz w:val="20"/>
                <w:szCs w:val="20"/>
                <w:lang w:val="it-IT"/>
              </w:rPr>
              <w:t xml:space="preserve"> GmbH / APA-</w:t>
            </w:r>
            <w:proofErr w:type="spellStart"/>
            <w:r w:rsidR="00473FBF" w:rsidRPr="00473FBF">
              <w:rPr>
                <w:bCs/>
                <w:sz w:val="20"/>
                <w:szCs w:val="20"/>
                <w:lang w:val="it-IT"/>
              </w:rPr>
              <w:t>Fotoservice</w:t>
            </w:r>
            <w:proofErr w:type="spellEnd"/>
            <w:r w:rsidR="00473FBF" w:rsidRPr="00473FBF">
              <w:rPr>
                <w:bCs/>
                <w:sz w:val="20"/>
                <w:szCs w:val="20"/>
                <w:lang w:val="it-IT"/>
              </w:rPr>
              <w:t xml:space="preserve"> / Ben Leitner</w:t>
            </w:r>
          </w:p>
        </w:tc>
      </w:tr>
    </w:tbl>
    <w:p w14:paraId="7202D952" w14:textId="77777777" w:rsidR="004F733C" w:rsidRPr="00473FBF" w:rsidRDefault="004F733C" w:rsidP="004F733C">
      <w:pPr>
        <w:rPr>
          <w:lang w:val="it-IT"/>
        </w:rPr>
      </w:pPr>
    </w:p>
    <w:p w14:paraId="431E846B" w14:textId="77777777" w:rsidR="00DB02BA" w:rsidRPr="00473FBF" w:rsidRDefault="00DB02BA" w:rsidP="00DB02BA">
      <w:pPr>
        <w:rPr>
          <w:lang w:val="it-IT"/>
        </w:rPr>
      </w:pPr>
    </w:p>
    <w:p w14:paraId="28970D38" w14:textId="01DF7A14" w:rsidR="007F3D51" w:rsidRPr="00C86C03" w:rsidRDefault="00DB02BA" w:rsidP="00C86C03">
      <w:pPr>
        <w:widowControl w:val="0"/>
        <w:autoSpaceDE w:val="0"/>
        <w:autoSpaceDN w:val="0"/>
        <w:adjustRightInd w:val="0"/>
        <w:rPr>
          <w:snapToGrid w:val="0"/>
          <w:color w:val="000000"/>
          <w:lang w:val="de-DE" w:eastAsia="de-DE"/>
        </w:rPr>
      </w:pPr>
      <w:r w:rsidRPr="00A20902">
        <w:rPr>
          <w:snapToGrid w:val="0"/>
          <w:color w:val="000000"/>
          <w:lang w:val="de-DE" w:eastAsia="de-DE"/>
        </w:rPr>
        <w:t xml:space="preserve">Weitere druckoptimierte Bilder: </w:t>
      </w:r>
      <w:hyperlink r:id="rId14" w:history="1">
        <w:r w:rsidRPr="00A20902">
          <w:rPr>
            <w:rStyle w:val="Hyperlink"/>
            <w:snapToGrid w:val="0"/>
            <w:lang w:val="de-DE" w:eastAsia="de-DE"/>
          </w:rPr>
          <w:t>http://www.poettinger.at/presse</w:t>
        </w:r>
      </w:hyperlink>
    </w:p>
    <w:sectPr w:rsidR="007F3D51" w:rsidRPr="00C86C03" w:rsidSect="00F47B56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8062D" w14:textId="77777777" w:rsidR="00B27AF7" w:rsidRDefault="00B27AF7" w:rsidP="004F733C">
      <w:r>
        <w:separator/>
      </w:r>
    </w:p>
  </w:endnote>
  <w:endnote w:type="continuationSeparator" w:id="0">
    <w:p w14:paraId="36096469" w14:textId="77777777" w:rsidR="00B27AF7" w:rsidRDefault="00B27AF7" w:rsidP="004F733C">
      <w:r>
        <w:continuationSeparator/>
      </w:r>
    </w:p>
  </w:endnote>
  <w:endnote w:type="continuationNotice" w:id="1">
    <w:p w14:paraId="2A989DB6" w14:textId="77777777" w:rsidR="00B27AF7" w:rsidRDefault="00B27A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7BDAA" w14:textId="5504A436" w:rsidR="00103F9F" w:rsidRPr="00B91A14" w:rsidRDefault="00103F9F" w:rsidP="00CE3D68">
    <w:pPr>
      <w:pStyle w:val="Fuzeile"/>
      <w:rPr>
        <w:sz w:val="30"/>
        <w:szCs w:val="30"/>
      </w:rPr>
    </w:pPr>
  </w:p>
  <w:p w14:paraId="272E302A" w14:textId="51F72273" w:rsidR="00103F9F" w:rsidRPr="00CE3D68" w:rsidRDefault="00103F9F" w:rsidP="00CE3D68">
    <w:pPr>
      <w:pStyle w:val="Fuzeile"/>
      <w:rPr>
        <w:lang w:val="de-DE"/>
      </w:rPr>
    </w:pPr>
    <w:r w:rsidRPr="00CE3D68">
      <w:rPr>
        <w:lang w:val="de-DE"/>
      </w:rPr>
      <w:t>PÖTTINGER Landtechnik GmbH – Unternehmenskommunikation</w:t>
    </w:r>
  </w:p>
  <w:p w14:paraId="31FA84B0" w14:textId="2F26303D" w:rsidR="00103F9F" w:rsidRPr="00CE3D68" w:rsidRDefault="00103F9F" w:rsidP="00CE3D68">
    <w:pPr>
      <w:pStyle w:val="Fuzeile"/>
    </w:pPr>
    <w:r w:rsidRPr="00CE3D68">
      <w:t>Silja Kempinger, Industriegelände 1, A-4710 Grieskirchen</w:t>
    </w:r>
  </w:p>
  <w:p w14:paraId="588B78DC" w14:textId="6BD782FB" w:rsidR="00103F9F" w:rsidRPr="00CE3D68" w:rsidRDefault="00103F9F" w:rsidP="00CE3D68">
    <w:pPr>
      <w:pStyle w:val="Fuzeile"/>
    </w:pPr>
    <w:r w:rsidRPr="00CE3D68">
      <w:rPr>
        <w:lang w:val="de-DE"/>
      </w:rPr>
      <w:t xml:space="preserve">Tel.: +43 7248 600-2415, silja.kempinger@poettinger.at, </w:t>
    </w:r>
    <w:hyperlink r:id="rId1" w:history="1">
      <w:r w:rsidRPr="00CE3D68">
        <w:rPr>
          <w:lang w:val="de-DE"/>
        </w:rPr>
        <w:t>www.poettinger.at</w:t>
      </w:r>
    </w:hyperlink>
    <w:r w:rsidRPr="00CE3D68">
      <w:rPr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D1518" w14:textId="77777777" w:rsidR="00B27AF7" w:rsidRDefault="00B27AF7" w:rsidP="004F733C">
      <w:r>
        <w:separator/>
      </w:r>
    </w:p>
  </w:footnote>
  <w:footnote w:type="continuationSeparator" w:id="0">
    <w:p w14:paraId="2D0EA300" w14:textId="77777777" w:rsidR="00B27AF7" w:rsidRDefault="00B27AF7" w:rsidP="004F733C">
      <w:r>
        <w:continuationSeparator/>
      </w:r>
    </w:p>
  </w:footnote>
  <w:footnote w:type="continuationNotice" w:id="1">
    <w:p w14:paraId="22CBDAD0" w14:textId="77777777" w:rsidR="00B27AF7" w:rsidRDefault="00B27A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26E26" w14:textId="21B1501C" w:rsidR="00103F9F" w:rsidRDefault="00103F9F" w:rsidP="004F733C">
    <w:pPr>
      <w:pStyle w:val="Kopfzeile"/>
    </w:pPr>
  </w:p>
  <w:p w14:paraId="45F087D3" w14:textId="77777777" w:rsidR="00103F9F" w:rsidRDefault="00103F9F" w:rsidP="004F733C">
    <w:pPr>
      <w:pStyle w:val="Kopfzeile"/>
      <w:rPr>
        <w:sz w:val="28"/>
        <w:szCs w:val="28"/>
      </w:rPr>
    </w:pPr>
    <w:r w:rsidRPr="00E61F81">
      <w:rPr>
        <w:noProof/>
      </w:rPr>
      <w:drawing>
        <wp:anchor distT="0" distB="0" distL="114300" distR="114300" simplePos="0" relativeHeight="251658240" behindDoc="0" locked="0" layoutInCell="1" allowOverlap="1" wp14:anchorId="6B4EF551" wp14:editId="4F2614BE">
          <wp:simplePos x="0" y="0"/>
          <wp:positionH relativeFrom="column">
            <wp:posOffset>3514725</wp:posOffset>
          </wp:positionH>
          <wp:positionV relativeFrom="paragraph">
            <wp:posOffset>102870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388B90" w14:textId="738A2F93" w:rsidR="00103F9F" w:rsidRPr="00103F9F" w:rsidRDefault="00103F9F" w:rsidP="004F733C">
    <w:pPr>
      <w:pStyle w:val="Kopfzeile"/>
    </w:pPr>
    <w:r w:rsidRPr="0059599A">
      <w:t>Presse-Information</w:t>
    </w:r>
    <w:r>
      <w:t xml:space="preserve">                                            </w:t>
    </w:r>
  </w:p>
  <w:p w14:paraId="3CBD5C54" w14:textId="77777777" w:rsidR="00103F9F" w:rsidRPr="00B91A14" w:rsidRDefault="00103F9F" w:rsidP="004F733C">
    <w:pPr>
      <w:pStyle w:val="Kopfzeile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9F"/>
    <w:rsid w:val="00006600"/>
    <w:rsid w:val="0002295E"/>
    <w:rsid w:val="00034F54"/>
    <w:rsid w:val="00036E20"/>
    <w:rsid w:val="00040195"/>
    <w:rsid w:val="000E3D4C"/>
    <w:rsid w:val="00103F9F"/>
    <w:rsid w:val="00104C6E"/>
    <w:rsid w:val="0011384A"/>
    <w:rsid w:val="00124514"/>
    <w:rsid w:val="001255C9"/>
    <w:rsid w:val="00137836"/>
    <w:rsid w:val="00150834"/>
    <w:rsid w:val="0016194D"/>
    <w:rsid w:val="00164E1B"/>
    <w:rsid w:val="0017374E"/>
    <w:rsid w:val="00191CAC"/>
    <w:rsid w:val="00195E25"/>
    <w:rsid w:val="001A070A"/>
    <w:rsid w:val="001A669E"/>
    <w:rsid w:val="001C69E1"/>
    <w:rsid w:val="001F3627"/>
    <w:rsid w:val="001F57E7"/>
    <w:rsid w:val="00200AE2"/>
    <w:rsid w:val="00206A5B"/>
    <w:rsid w:val="00213A02"/>
    <w:rsid w:val="00222B0F"/>
    <w:rsid w:val="002510B8"/>
    <w:rsid w:val="00260192"/>
    <w:rsid w:val="002623DC"/>
    <w:rsid w:val="00275270"/>
    <w:rsid w:val="00290141"/>
    <w:rsid w:val="002A28A1"/>
    <w:rsid w:val="002F5ADE"/>
    <w:rsid w:val="0031004B"/>
    <w:rsid w:val="00314A4C"/>
    <w:rsid w:val="00342310"/>
    <w:rsid w:val="003867D9"/>
    <w:rsid w:val="00386CF9"/>
    <w:rsid w:val="00397856"/>
    <w:rsid w:val="003B743E"/>
    <w:rsid w:val="003C3647"/>
    <w:rsid w:val="003C60F0"/>
    <w:rsid w:val="003E6E3B"/>
    <w:rsid w:val="003F6042"/>
    <w:rsid w:val="00436B5D"/>
    <w:rsid w:val="0044036E"/>
    <w:rsid w:val="00442FC1"/>
    <w:rsid w:val="00446886"/>
    <w:rsid w:val="00461CF1"/>
    <w:rsid w:val="00463155"/>
    <w:rsid w:val="00473FBF"/>
    <w:rsid w:val="0048104A"/>
    <w:rsid w:val="00482D5C"/>
    <w:rsid w:val="004C5240"/>
    <w:rsid w:val="004D294A"/>
    <w:rsid w:val="004D6718"/>
    <w:rsid w:val="004F733C"/>
    <w:rsid w:val="005546DC"/>
    <w:rsid w:val="005548B6"/>
    <w:rsid w:val="00570912"/>
    <w:rsid w:val="00571A30"/>
    <w:rsid w:val="00571D14"/>
    <w:rsid w:val="00584DF5"/>
    <w:rsid w:val="005C4B19"/>
    <w:rsid w:val="0060311F"/>
    <w:rsid w:val="00604DEF"/>
    <w:rsid w:val="00616165"/>
    <w:rsid w:val="00620328"/>
    <w:rsid w:val="0065672D"/>
    <w:rsid w:val="00657A29"/>
    <w:rsid w:val="0067194B"/>
    <w:rsid w:val="006953E0"/>
    <w:rsid w:val="006C5DCC"/>
    <w:rsid w:val="006E328E"/>
    <w:rsid w:val="006F4127"/>
    <w:rsid w:val="006F5926"/>
    <w:rsid w:val="0070359B"/>
    <w:rsid w:val="0072117E"/>
    <w:rsid w:val="007329E6"/>
    <w:rsid w:val="0074029C"/>
    <w:rsid w:val="00743C71"/>
    <w:rsid w:val="00750FE3"/>
    <w:rsid w:val="007657E8"/>
    <w:rsid w:val="00766158"/>
    <w:rsid w:val="0077364C"/>
    <w:rsid w:val="007828D2"/>
    <w:rsid w:val="007B7BDB"/>
    <w:rsid w:val="007C40F1"/>
    <w:rsid w:val="007D053D"/>
    <w:rsid w:val="007F3D51"/>
    <w:rsid w:val="007F6ABA"/>
    <w:rsid w:val="00841319"/>
    <w:rsid w:val="008433A3"/>
    <w:rsid w:val="008779C1"/>
    <w:rsid w:val="00880DD8"/>
    <w:rsid w:val="00881EED"/>
    <w:rsid w:val="00882392"/>
    <w:rsid w:val="00891A37"/>
    <w:rsid w:val="008A2547"/>
    <w:rsid w:val="008A3A06"/>
    <w:rsid w:val="008C3113"/>
    <w:rsid w:val="008E5E5A"/>
    <w:rsid w:val="00906637"/>
    <w:rsid w:val="009162A0"/>
    <w:rsid w:val="00933CCB"/>
    <w:rsid w:val="009502A8"/>
    <w:rsid w:val="009521CC"/>
    <w:rsid w:val="00955B13"/>
    <w:rsid w:val="00961683"/>
    <w:rsid w:val="00962B7E"/>
    <w:rsid w:val="00965474"/>
    <w:rsid w:val="00982498"/>
    <w:rsid w:val="009A04D4"/>
    <w:rsid w:val="009B3858"/>
    <w:rsid w:val="009C7926"/>
    <w:rsid w:val="009D10B0"/>
    <w:rsid w:val="009D1AAA"/>
    <w:rsid w:val="00A327AC"/>
    <w:rsid w:val="00A41F2C"/>
    <w:rsid w:val="00A61ECF"/>
    <w:rsid w:val="00A70A17"/>
    <w:rsid w:val="00A832E6"/>
    <w:rsid w:val="00A86F45"/>
    <w:rsid w:val="00AE4EA7"/>
    <w:rsid w:val="00AF5741"/>
    <w:rsid w:val="00B02C67"/>
    <w:rsid w:val="00B1125B"/>
    <w:rsid w:val="00B2261D"/>
    <w:rsid w:val="00B27AF7"/>
    <w:rsid w:val="00B31D2F"/>
    <w:rsid w:val="00B34373"/>
    <w:rsid w:val="00B61C82"/>
    <w:rsid w:val="00B8232E"/>
    <w:rsid w:val="00B91A14"/>
    <w:rsid w:val="00B96E3E"/>
    <w:rsid w:val="00BB7169"/>
    <w:rsid w:val="00BC4D1E"/>
    <w:rsid w:val="00BD3650"/>
    <w:rsid w:val="00C028D0"/>
    <w:rsid w:val="00C10C83"/>
    <w:rsid w:val="00C21184"/>
    <w:rsid w:val="00C77DB8"/>
    <w:rsid w:val="00C86C03"/>
    <w:rsid w:val="00CC6A9A"/>
    <w:rsid w:val="00CD5885"/>
    <w:rsid w:val="00CE3D68"/>
    <w:rsid w:val="00CE6F52"/>
    <w:rsid w:val="00CF3564"/>
    <w:rsid w:val="00CF4ACA"/>
    <w:rsid w:val="00D16898"/>
    <w:rsid w:val="00D55995"/>
    <w:rsid w:val="00D734BA"/>
    <w:rsid w:val="00D74CFA"/>
    <w:rsid w:val="00D9516F"/>
    <w:rsid w:val="00DB02BA"/>
    <w:rsid w:val="00DD6A8E"/>
    <w:rsid w:val="00DD6F64"/>
    <w:rsid w:val="00DE441C"/>
    <w:rsid w:val="00E13EF9"/>
    <w:rsid w:val="00E4238B"/>
    <w:rsid w:val="00E50121"/>
    <w:rsid w:val="00E67D80"/>
    <w:rsid w:val="00E74BAD"/>
    <w:rsid w:val="00E752AB"/>
    <w:rsid w:val="00E813A9"/>
    <w:rsid w:val="00E92362"/>
    <w:rsid w:val="00E96F1C"/>
    <w:rsid w:val="00EA7FD2"/>
    <w:rsid w:val="00ED0EF2"/>
    <w:rsid w:val="00EF4D57"/>
    <w:rsid w:val="00F032C1"/>
    <w:rsid w:val="00F033DB"/>
    <w:rsid w:val="00F1093C"/>
    <w:rsid w:val="00F47B56"/>
    <w:rsid w:val="00F73616"/>
    <w:rsid w:val="00F7524F"/>
    <w:rsid w:val="00FA30A0"/>
    <w:rsid w:val="00FD1D72"/>
    <w:rsid w:val="00FD6E05"/>
    <w:rsid w:val="00FF2339"/>
    <w:rsid w:val="00FF297C"/>
    <w:rsid w:val="32150ECF"/>
    <w:rsid w:val="5CC7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B6652"/>
  <w15:chartTrackingRefBased/>
  <w15:docId w15:val="{3B50C472-1D66-4080-87C4-609112CF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733C"/>
    <w:pPr>
      <w:spacing w:line="360" w:lineRule="auto"/>
      <w:jc w:val="both"/>
    </w:pPr>
    <w:rPr>
      <w:rFonts w:ascii="Arial" w:hAnsi="Arial" w:cs="Arial"/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733C"/>
    <w:pPr>
      <w:keepNext/>
      <w:keepLines/>
      <w:spacing w:before="240" w:after="0"/>
      <w:outlineLvl w:val="0"/>
    </w:pPr>
    <w:rPr>
      <w:rFonts w:eastAsiaTheme="majorEastAsia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F733C"/>
    <w:pPr>
      <w:autoSpaceDE w:val="0"/>
      <w:autoSpaceDN w:val="0"/>
      <w:adjustRightInd w:val="0"/>
      <w:spacing w:after="0"/>
      <w:outlineLvl w:val="1"/>
    </w:pPr>
    <w:rPr>
      <w:rFonts w:eastAsia="Times New Roman"/>
      <w:sz w:val="32"/>
      <w:szCs w:val="3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03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3F9F"/>
  </w:style>
  <w:style w:type="paragraph" w:styleId="Fuzeile">
    <w:name w:val="footer"/>
    <w:basedOn w:val="Standard"/>
    <w:link w:val="FuzeileZchn"/>
    <w:uiPriority w:val="99"/>
    <w:unhideWhenUsed/>
    <w:qFormat/>
    <w:rsid w:val="00FD1D72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FD1D72"/>
    <w:rPr>
      <w:rFonts w:ascii="Arial" w:hAnsi="Arial" w:cs="Arial"/>
      <w:sz w:val="20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733C"/>
    <w:rPr>
      <w:rFonts w:ascii="Arial" w:eastAsiaTheme="majorEastAsia" w:hAnsi="Arial" w:cs="Arial"/>
      <w:sz w:val="40"/>
      <w:szCs w:val="40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F733C"/>
    <w:rPr>
      <w:rFonts w:ascii="Arial" w:eastAsia="Times New Roman" w:hAnsi="Arial" w:cs="Arial"/>
      <w:sz w:val="32"/>
      <w:szCs w:val="32"/>
      <w:lang w:val="de-AT"/>
      <w14:ligatures w14:val="none"/>
    </w:rPr>
  </w:style>
  <w:style w:type="table" w:styleId="Tabellenraster">
    <w:name w:val="Table Grid"/>
    <w:basedOn w:val="NormaleTabelle"/>
    <w:rsid w:val="004F7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4F733C"/>
    <w:rPr>
      <w:color w:val="0000FF"/>
      <w:u w:val="single"/>
    </w:rPr>
  </w:style>
  <w:style w:type="paragraph" w:styleId="KeinLeerraum">
    <w:name w:val="No Spacing"/>
    <w:aliases w:val="Bildunterschrift"/>
    <w:uiPriority w:val="1"/>
    <w:qFormat/>
    <w:rsid w:val="004F733C"/>
    <w:pPr>
      <w:spacing w:after="0" w:line="240" w:lineRule="auto"/>
      <w:jc w:val="center"/>
    </w:pPr>
    <w:rPr>
      <w:rFonts w:ascii="Arial" w:eastAsia="Times New Roman" w:hAnsi="Arial" w:cs="Arial"/>
      <w:lang w:val="de-DE" w:eastAsia="de-DE"/>
      <w14:ligatures w14:val="none"/>
    </w:rPr>
  </w:style>
  <w:style w:type="paragraph" w:customStyle="1" w:styleId="Fuzeile0">
    <w:name w:val="Fußz eile"/>
    <w:basedOn w:val="Standard"/>
    <w:link w:val="FuzeileZchn0"/>
    <w:qFormat/>
    <w:rsid w:val="004F733C"/>
    <w:pPr>
      <w:spacing w:after="0" w:line="240" w:lineRule="auto"/>
      <w:contextualSpacing/>
    </w:pPr>
    <w:rPr>
      <w:sz w:val="22"/>
      <w:szCs w:val="22"/>
      <w:lang w:val="de-DE"/>
    </w:rPr>
  </w:style>
  <w:style w:type="character" w:customStyle="1" w:styleId="FuzeileZchn0">
    <w:name w:val="Fußz eile Zchn"/>
    <w:basedOn w:val="Absatz-Standardschriftart"/>
    <w:link w:val="Fuzeile0"/>
    <w:rsid w:val="004F733C"/>
    <w:rPr>
      <w:rFonts w:ascii="Arial" w:hAnsi="Arial" w:cs="Arial"/>
      <w:lang w:val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006600"/>
    <w:pPr>
      <w:spacing w:line="240" w:lineRule="auto"/>
      <w:jc w:val="left"/>
    </w:pPr>
    <w:rPr>
      <w:rFonts w:asciiTheme="minorHAnsi" w:hAnsiTheme="minorHAnsi" w:cstheme="minorBidi"/>
      <w:sz w:val="20"/>
      <w:szCs w:val="20"/>
      <w:lang w:val="de-DE"/>
      <w14:ligatures w14:val="non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06600"/>
    <w:rPr>
      <w:sz w:val="20"/>
      <w:szCs w:val="20"/>
      <w:lang w:val="de-DE"/>
      <w14:ligatures w14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00660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0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diapool.poettinger.at/pinaccess/showpin.do?pinCode=K8m5Z6h0F2H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13562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9" ma:contentTypeDescription="Ein neues Dokument erstellen." ma:contentTypeScope="" ma:versionID="c49582efd9aff4e9d2efcd17c43a6784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b38759db6f80906f761c2acf30912f02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AD8E1-179F-4E22-8C90-1FA5A0AB8E97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2.xml><?xml version="1.0" encoding="utf-8"?>
<ds:datastoreItem xmlns:ds="http://schemas.openxmlformats.org/officeDocument/2006/customXml" ds:itemID="{CB946039-0EDD-417D-914E-4A913D526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5FA7C-1BD4-4F8C-A68B-9E428CFAD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Links>
    <vt:vector size="24" baseType="variant">
      <vt:variant>
        <vt:i4>8192120</vt:i4>
      </vt:variant>
      <vt:variant>
        <vt:i4>6</vt:i4>
      </vt:variant>
      <vt:variant>
        <vt:i4>0</vt:i4>
      </vt:variant>
      <vt:variant>
        <vt:i4>5</vt:i4>
      </vt:variant>
      <vt:variant>
        <vt:lpwstr>http://www.poettinger.at/presse</vt:lpwstr>
      </vt:variant>
      <vt:variant>
        <vt:lpwstr/>
      </vt:variant>
      <vt:variant>
        <vt:i4>720963</vt:i4>
      </vt:variant>
      <vt:variant>
        <vt:i4>3</vt:i4>
      </vt:variant>
      <vt:variant>
        <vt:i4>0</vt:i4>
      </vt:variant>
      <vt:variant>
        <vt:i4>5</vt:i4>
      </vt:variant>
      <vt:variant>
        <vt:lpwstr>https://mediapool.poettinger.at/pinaccess/showpin.do?pinCode=K8m5Z6h0F2H7</vt:lpwstr>
      </vt:variant>
      <vt:variant>
        <vt:lpwstr/>
      </vt:variant>
      <vt:variant>
        <vt:i4>2621515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https://www.poettinger.at/de_at/newsroom/pressebild/135624</vt:lpwstr>
      </vt:variant>
      <vt:variant>
        <vt:lpwstr/>
      </vt:variant>
      <vt:variant>
        <vt:i4>1769558</vt:i4>
      </vt:variant>
      <vt:variant>
        <vt:i4>0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Kempinger Silja</dc:creator>
  <cp:keywords/>
  <dc:description/>
  <cp:lastModifiedBy>Kempinger Silja</cp:lastModifiedBy>
  <cp:revision>81</cp:revision>
  <dcterms:created xsi:type="dcterms:W3CDTF">2024-11-13T19:31:00Z</dcterms:created>
  <dcterms:modified xsi:type="dcterms:W3CDTF">2024-11-21T14:24:00Z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